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Imaging ACL reconstructions and their complications - PubMed</w:t>
      </w:r>
      <w:br/>
      <w:hyperlink r:id="rId7" w:history="1">
        <w:r>
          <w:rPr>
            <w:color w:val="2980b9"/>
            <w:u w:val="single"/>
          </w:rPr>
          <w:t xml:space="preserve">https://pubmed.ncbi.nlm.nih.gov/24910463/</w:t>
        </w:r>
      </w:hyperlink>
    </w:p>
    <w:p>
      <w:pPr>
        <w:pStyle w:val="Heading1"/>
      </w:pPr>
      <w:bookmarkStart w:id="2" w:name="_Toc2"/>
      <w:r>
        <w:t>Article summary:</w:t>
      </w:r>
      <w:bookmarkEnd w:id="2"/>
    </w:p>
    <w:p>
      <w:pPr>
        <w:jc w:val="both"/>
      </w:pPr>
      <w:r>
        <w:rPr/>
        <w:t xml:space="preserve">1. MRI is the imaging method of choice for examining ligament reconstructions, particularly of the anterior cruciate ligament (ACL).</w:t>
      </w:r>
    </w:p>
    <w:p>
      <w:pPr>
        <w:jc w:val="both"/>
      </w:pPr>
      <w:r>
        <w:rPr/>
        <w:t xml:space="preserve">2. This article illustrates the main complications specific to ACL reconstructions, such as suboptimal positioning of the femoral or tibial tunnels, impingement between the graft and bony contours, rupture of the plasty due to friction or injury, arthrofibrosis and fragmentation or migration of the fixation materials.</w:t>
      </w:r>
    </w:p>
    <w:p>
      <w:pPr>
        <w:jc w:val="both"/>
      </w:pPr>
      <w:r>
        <w:rPr/>
        <w:t xml:space="preserve">3. Knowledge of normal appearances, expected changes over time and potential complications are essential for successful ACL reconstruction.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“Imaging ACL Reconstructions and Their Complications” is a comprehensive review of MRI imaging techniques used in ACL reconstruction surgeries. The article provides an overview of common complications associated with these surgeries and how they can be identified using MRI imaging. The authors provide detailed descriptions of each complication along with illustrations to help readers better understand them. </w:t>
      </w:r>
    </w:p>
    <w:p>
      <w:pPr>
        <w:jc w:val="both"/>
      </w:pPr>
      <w:r>
        <w:rPr/>
        <w:t xml:space="preserve">The article is written in a clear and concise manner that makes it easy to understand for readers who may not have a medical background. The authors also provide references to other studies that support their claims which adds credibility to their work. Additionally, they provide key words at the end which can be used by readers to further research topics related to this article. </w:t>
      </w:r>
    </w:p>
    <w:p>
      <w:pPr>
        <w:jc w:val="both"/>
      </w:pPr>
      <w:r>
        <w:rPr/>
        <w:t xml:space="preserve">The only potential bias in this article is that it does not discuss any alternative treatments or procedures that could be used instead of ACL reconstruction surgery. However, this does not detract from its overall trustworthiness as it is focused on providing information about MRI imaging techniques used in ACL reconstruction surgeries rather than discussing alternative treatments or procedures.</w:t>
      </w:r>
    </w:p>
    <w:p>
      <w:pPr>
        <w:pStyle w:val="Heading1"/>
      </w:pPr>
      <w:bookmarkStart w:id="5" w:name="_Toc5"/>
      <w:r>
        <w:t>Topics for further research:</w:t>
      </w:r>
      <w:bookmarkEnd w:id="5"/>
    </w:p>
    <w:p>
      <w:pPr>
        <w:spacing w:after="0"/>
        <w:numPr>
          <w:ilvl w:val="0"/>
          <w:numId w:val="2"/>
        </w:numPr>
      </w:pPr>
      <w:r>
        <w:rPr/>
        <w:t xml:space="preserve">Alternative treatments for ACL reconstruction</w:t>
      </w:r>
    </w:p>
    <w:p>
      <w:pPr>
        <w:spacing w:after="0"/>
        <w:numPr>
          <w:ilvl w:val="0"/>
          <w:numId w:val="2"/>
        </w:numPr>
      </w:pPr>
      <w:r>
        <w:rPr/>
        <w:t xml:space="preserve">Non-surgical ACL repair</w:t>
      </w:r>
    </w:p>
    <w:p>
      <w:pPr>
        <w:spacing w:after="0"/>
        <w:numPr>
          <w:ilvl w:val="0"/>
          <w:numId w:val="2"/>
        </w:numPr>
      </w:pPr>
      <w:r>
        <w:rPr/>
        <w:t xml:space="preserve">MRI imaging techniques for ACL reconstruction</w:t>
      </w:r>
    </w:p>
    <w:p>
      <w:pPr>
        <w:spacing w:after="0"/>
        <w:numPr>
          <w:ilvl w:val="0"/>
          <w:numId w:val="2"/>
        </w:numPr>
      </w:pPr>
      <w:r>
        <w:rPr/>
        <w:t xml:space="preserve">Complications of ACL reconstruction</w:t>
      </w:r>
    </w:p>
    <w:p>
      <w:pPr>
        <w:spacing w:after="0"/>
        <w:numPr>
          <w:ilvl w:val="0"/>
          <w:numId w:val="2"/>
        </w:numPr>
      </w:pPr>
      <w:r>
        <w:rPr/>
        <w:t xml:space="preserve">Post-operative rehabilitation for ACL reconstruction</w:t>
      </w:r>
    </w:p>
    <w:p>
      <w:pPr>
        <w:numPr>
          <w:ilvl w:val="0"/>
          <w:numId w:val="2"/>
        </w:numPr>
      </w:pPr>
      <w:r>
        <w:rPr/>
        <w:t xml:space="preserve">Outcomes of ACL reconstruction surgery</w:t>
      </w:r>
    </w:p>
    <w:p>
      <w:pPr>
        <w:pStyle w:val="Heading1"/>
      </w:pPr>
      <w:bookmarkStart w:id="6" w:name="_Toc6"/>
      <w:r>
        <w:t>Report location:</w:t>
      </w:r>
      <w:bookmarkEnd w:id="6"/>
    </w:p>
    <w:p>
      <w:hyperlink r:id="rId8" w:history="1">
        <w:r>
          <w:rPr>
            <w:color w:val="2980b9"/>
            <w:u w:val="single"/>
          </w:rPr>
          <w:t xml:space="preserve">https://www.fullpicture.app/item/e8dca8286a83b030de2e97b0ab81b6e3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FF1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4910463/" TargetMode="External"/><Relationship Id="rId8" Type="http://schemas.openxmlformats.org/officeDocument/2006/relationships/hyperlink" Target="https://www.fullpicture.app/item/e8dca8286a83b030de2e97b0ab81b6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2023-02-23T22:39:04+01:00</dcterms:created>
  <dcterms:modified xsi:type="dcterms:W3CDTF">2023-02-23T22:39:04+01:00</dcterms:modified>
</cp:coreProperties>
</file>

<file path=docProps/custom.xml><?xml version="1.0" encoding="utf-8"?>
<Properties xmlns="http://schemas.openxmlformats.org/officeDocument/2006/custom-properties" xmlns:vt="http://schemas.openxmlformats.org/officeDocument/2006/docPropsVTypes"/>
</file>