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Success Factors in the FIFA 2018 World Cup in Russia and FIFA 2014 World Cup in Brazil</w:t>
      </w:r>
      <w:br/>
      <w:hyperlink r:id="rId7" w:history="1">
        <w:r>
          <w:rPr>
            <w:color w:val="2980b9"/>
            <w:u w:val="single"/>
          </w:rPr>
          <w:t xml:space="preserve">https://www.frontiersin.org/articles/10.3389/fpsyg.2021.638690/full</w:t>
        </w:r>
      </w:hyperlink>
    </w:p>
    <w:p>
      <w:pPr>
        <w:pStyle w:val="Heading1"/>
      </w:pPr>
      <w:bookmarkStart w:id="2" w:name="_Toc2"/>
      <w:r>
        <w:t>Article summary:</w:t>
      </w:r>
      <w:bookmarkEnd w:id="2"/>
    </w:p>
    <w:p>
      <w:pPr>
        <w:jc w:val="both"/>
      </w:pPr>
      <w:r>
        <w:rPr/>
        <w:t xml:space="preserve">1. Understanding success factors in football is crucial, but studies on national teams at tournaments are sparse and more research is needed to identify possible unidentified success factors.</w:t>
      </w:r>
    </w:p>
    <w:p>
      <w:pPr>
        <w:jc w:val="both"/>
      </w:pPr>
      <w:r>
        <w:rPr/>
        <w:t xml:space="preserve">2. Goal efficiency and shots on goal are important factors for winning a football match, while ball possession and passing show mixed results as significant success factors.</w:t>
      </w:r>
    </w:p>
    <w:p>
      <w:pPr>
        <w:jc w:val="both"/>
      </w:pPr>
      <w:r>
        <w:rPr/>
        <w:t xml:space="preserve">3. This exploratory study aims to identify the success factors for the FIFA World Cup 2018 in Russia and the FIFA World Cup 2014 in Brazil using an elaborated statistical approach, including market value as a success factor for the first time.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该文章提出了对足球比赛成功因素的探讨，但存在一些潜在偏见和不足之处。</w:t>
      </w:r>
    </w:p>
    <w:p>
      <w:pPr>
        <w:jc w:val="both"/>
      </w:pPr>
      <w:r>
        <w:rPr/>
        <w:t xml:space="preserve"/>
      </w:r>
    </w:p>
    <w:p>
      <w:pPr>
        <w:jc w:val="both"/>
      </w:pPr>
      <w:r>
        <w:rPr/>
        <w:t xml:space="preserve">首先，文章只关注了世界杯比赛中的成功因素，而忽略了其他国际和国内比赛。这可能导致结论的局限性和不适用性。其次，文章没有考虑到球队文化、战术、心理等方面的因素对成功的影响。这些因素可能会对研究结果产生重要影响。</w:t>
      </w:r>
    </w:p>
    <w:p>
      <w:pPr>
        <w:jc w:val="both"/>
      </w:pPr>
      <w:r>
        <w:rPr/>
        <w:t xml:space="preserve"/>
      </w:r>
    </w:p>
    <w:p>
      <w:pPr>
        <w:jc w:val="both"/>
      </w:pPr>
      <w:r>
        <w:rPr/>
        <w:t xml:space="preserve">此外，文章提到了一些研究结果，但并未提供充分证据来支持它们。例如，在讨论传球和控球时，文章指出研究结果存在混乱和不一致性，但并未提供更多细节或解释原因。同样，在讨论市场价值作为独立变量时，文章也没有提供任何具体数据或实例来支持其观点。</w:t>
      </w:r>
    </w:p>
    <w:p>
      <w:pPr>
        <w:jc w:val="both"/>
      </w:pPr>
      <w:r>
        <w:rPr/>
        <w:t xml:space="preserve"/>
      </w:r>
    </w:p>
    <w:p>
      <w:pPr>
        <w:jc w:val="both"/>
      </w:pPr>
      <w:r>
        <w:rPr/>
        <w:t xml:space="preserve">最后，文章似乎缺乏平衡地呈现双方观点的意识。例如，在讨论传球和控球时，作者只引用了一些负面研究结果，并没有提及任何正面结果或反驳意见。</w:t>
      </w:r>
    </w:p>
    <w:p>
      <w:pPr>
        <w:jc w:val="both"/>
      </w:pPr>
      <w:r>
        <w:rPr/>
        <w:t xml:space="preserve"/>
      </w:r>
    </w:p>
    <w:p>
      <w:pPr>
        <w:jc w:val="both"/>
      </w:pPr>
      <w:r>
        <w:rPr/>
        <w:t xml:space="preserve">总之，尽管该文章提出了有趣的问题和观点，但它需要更多的证据和平衡来支持其结论，并避免潜在偏见和片面报道。</w:t>
      </w:r>
    </w:p>
    <w:p>
      <w:pPr>
        <w:pStyle w:val="Heading1"/>
      </w:pPr>
      <w:bookmarkStart w:id="5" w:name="_Toc5"/>
      <w:r>
        <w:t>Topics for further research:</w:t>
      </w:r>
      <w:bookmarkEnd w:id="5"/>
    </w:p>
    <w:p>
      <w:pPr>
        <w:spacing w:after="0"/>
        <w:numPr>
          <w:ilvl w:val="0"/>
          <w:numId w:val="2"/>
        </w:numPr>
      </w:pPr>
      <w:r>
        <w:rPr/>
        <w:t xml:space="preserve">Other international and domestic football competitions
</w:t>
      </w:r>
    </w:p>
    <w:p>
      <w:pPr>
        <w:spacing w:after="0"/>
        <w:numPr>
          <w:ilvl w:val="0"/>
          <w:numId w:val="2"/>
        </w:numPr>
      </w:pPr>
      <w:r>
        <w:rPr/>
        <w:t xml:space="preserve">Team culture</w:t>
      </w:r>
    </w:p>
    <w:p>
      <w:pPr>
        <w:spacing w:after="0"/>
        <w:numPr>
          <w:ilvl w:val="0"/>
          <w:numId w:val="2"/>
        </w:numPr>
      </w:pPr>
      <w:r>
        <w:rPr/>
        <w:t xml:space="preserve">tactics</w:t>
      </w:r>
    </w:p>
    <w:p>
      <w:pPr>
        <w:spacing w:after="0"/>
        <w:numPr>
          <w:ilvl w:val="0"/>
          <w:numId w:val="2"/>
        </w:numPr>
      </w:pPr>
      <w:r>
        <w:rPr/>
        <w:t xml:space="preserve">and psychology
</w:t>
      </w:r>
    </w:p>
    <w:p>
      <w:pPr>
        <w:spacing w:after="0"/>
        <w:numPr>
          <w:ilvl w:val="0"/>
          <w:numId w:val="2"/>
        </w:numPr>
      </w:pPr>
      <w:r>
        <w:rPr/>
        <w:t xml:space="preserve">Lack of evidence to support some research findings
</w:t>
      </w:r>
    </w:p>
    <w:p>
      <w:pPr>
        <w:spacing w:after="0"/>
        <w:numPr>
          <w:ilvl w:val="0"/>
          <w:numId w:val="2"/>
        </w:numPr>
      </w:pPr>
      <w:r>
        <w:rPr/>
        <w:t xml:space="preserve">Lack of specific data or examples to support certain arguments
</w:t>
      </w:r>
    </w:p>
    <w:p>
      <w:pPr>
        <w:spacing w:after="0"/>
        <w:numPr>
          <w:ilvl w:val="0"/>
          <w:numId w:val="2"/>
        </w:numPr>
      </w:pPr>
      <w:r>
        <w:rPr/>
        <w:t xml:space="preserve">Lack of balance in presenting opposing views
</w:t>
      </w:r>
    </w:p>
    <w:p>
      <w:pPr>
        <w:numPr>
          <w:ilvl w:val="0"/>
          <w:numId w:val="2"/>
        </w:numPr>
      </w:pPr>
      <w:r>
        <w:rPr/>
        <w:t xml:space="preserve">Potential biases and one-sided reporting</w:t>
      </w:r>
    </w:p>
    <w:p>
      <w:pPr>
        <w:pStyle w:val="Heading1"/>
      </w:pPr>
      <w:bookmarkStart w:id="6" w:name="_Toc6"/>
      <w:r>
        <w:t>Report location:</w:t>
      </w:r>
      <w:bookmarkEnd w:id="6"/>
    </w:p>
    <w:p>
      <w:hyperlink r:id="rId8" w:history="1">
        <w:r>
          <w:rPr>
            <w:color w:val="2980b9"/>
            <w:u w:val="single"/>
          </w:rPr>
          <w:t xml:space="preserve">https://www.fullpicture.app/item/e8f7183efc23cf75c8ed4ce34256fc3a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4C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38690/full" TargetMode="External"/><Relationship Id="rId8" Type="http://schemas.openxmlformats.org/officeDocument/2006/relationships/hyperlink" Target="https://www.fullpicture.app/item/e8f7183efc23cf75c8ed4ce34256fc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2023-03-16T09:53:01+01:00</dcterms:created>
  <dcterms:modified xsi:type="dcterms:W3CDTF">2023-03-16T09:53:01+01:00</dcterms:modified>
</cp:coreProperties>
</file>

<file path=docProps/custom.xml><?xml version="1.0" encoding="utf-8"?>
<Properties xmlns="http://schemas.openxmlformats.org/officeDocument/2006/custom-properties" xmlns:vt="http://schemas.openxmlformats.org/officeDocument/2006/docPropsVTypes"/>
</file>