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framework for debating the future of environmental sustainability in the sport academy: Sport Management Review: Vol 14, No 4</w:t>
      </w:r>
      <w:br/>
      <w:hyperlink r:id="rId7" w:history="1">
        <w:r>
          <w:rPr>
            <w:color w:val="2980b9"/>
            <w:u w:val="single"/>
          </w:rPr>
          <w:t xml:space="preserve">https://www.tandfonline.com/doi/abs/10.1016/j.smr.2010.12.002?journalCode=rsmr20</w:t>
        </w:r>
      </w:hyperlink>
    </w:p>
    <w:p>
      <w:pPr>
        <w:pStyle w:val="Heading1"/>
      </w:pPr>
      <w:bookmarkStart w:id="2" w:name="_Toc2"/>
      <w:r>
        <w:t>Article summary:</w:t>
      </w:r>
      <w:bookmarkEnd w:id="2"/>
    </w:p>
    <w:p>
      <w:pPr>
        <w:jc w:val="both"/>
      </w:pPr>
      <w:r>
        <w:rPr/>
        <w:t xml:space="preserve">1. This article presents a framework for discussing the various elements of environmental sustainability in the sport academy.</w:t>
      </w:r>
    </w:p>
    <w:p>
      <w:pPr>
        <w:jc w:val="both"/>
      </w:pPr>
      <w:r>
        <w:rPr/>
        <w:t xml:space="preserve">2. The framework utilizes appreciative theory and definitions of environmental sustainability from the United Nations Brundtland Report.</w:t>
      </w:r>
    </w:p>
    <w:p>
      <w:pPr>
        <w:jc w:val="both"/>
      </w:pPr>
      <w:r>
        <w:rPr/>
        <w:t xml:space="preserve">3. The article also explores concepts such as environmental citizenship, paradoxes, uncertainties, and trade-offs in relation to sport environmental sustainability.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Based on the limited information provided in the article title and abstract, it is difficult to conduct a detailed critical analysis of the article. However, I can provide some general insights and considerations based on the available information.</w:t>
      </w:r>
    </w:p>
    <w:p>
      <w:pPr>
        <w:jc w:val="both"/>
      </w:pPr>
      <w:r>
        <w:rPr/>
        <w:t xml:space="preserve"/>
      </w:r>
    </w:p>
    <w:p>
      <w:pPr>
        <w:jc w:val="both"/>
      </w:pPr>
      <w:r>
        <w:rPr/>
        <w:t xml:space="preserve">1. Biases: Without access to the full article, it is challenging to identify potential biases. However, it is essential to consider any conflicts of interest that may exist among the authors or funding sources.</w:t>
      </w:r>
    </w:p>
    <w:p>
      <w:pPr>
        <w:jc w:val="both"/>
      </w:pPr>
      <w:r>
        <w:rPr/>
        <w:t xml:space="preserve"/>
      </w:r>
    </w:p>
    <w:p>
      <w:pPr>
        <w:jc w:val="both"/>
      </w:pPr>
      <w:r>
        <w:rPr/>
        <w:t xml:space="preserve">2. One-sided reporting: The abstract does not provide enough information to determine if the article presents a balanced view or if it focuses solely on one perspective. It would be necessary to read the full article to assess this aspect accurately.</w:t>
      </w:r>
    </w:p>
    <w:p>
      <w:pPr>
        <w:jc w:val="both"/>
      </w:pPr>
      <w:r>
        <w:rPr/>
        <w:t xml:space="preserve"/>
      </w:r>
    </w:p>
    <w:p>
      <w:pPr>
        <w:jc w:val="both"/>
      </w:pPr>
      <w:r>
        <w:rPr/>
        <w:t xml:space="preserve">3. Unsupported claims: Again, without access to the full article, it is impossible to evaluate whether there are unsupported claims within its content.</w:t>
      </w:r>
    </w:p>
    <w:p>
      <w:pPr>
        <w:jc w:val="both"/>
      </w:pPr>
      <w:r>
        <w:rPr/>
        <w:t xml:space="preserve"/>
      </w:r>
    </w:p>
    <w:p>
      <w:pPr>
        <w:jc w:val="both"/>
      </w:pPr>
      <w:r>
        <w:rPr/>
        <w:t xml:space="preserve">4. Missing points of consideration: The abstract does not mention specific points of consideration related to environmental sustainability in sports academies. It is unclear what aspects are discussed in the article and whether any crucial factors are overlooked.</w:t>
      </w:r>
    </w:p>
    <w:p>
      <w:pPr>
        <w:jc w:val="both"/>
      </w:pPr>
      <w:r>
        <w:rPr/>
        <w:t xml:space="preserve"/>
      </w:r>
    </w:p>
    <w:p>
      <w:pPr>
        <w:jc w:val="both"/>
      </w:pPr>
      <w:r>
        <w:rPr/>
        <w:t xml:space="preserve">5. Missing evidence for claims made: Since no specific claims are mentioned in the abstract, it is impossible to determine if there is missing evidence supporting those claims.</w:t>
      </w:r>
    </w:p>
    <w:p>
      <w:pPr>
        <w:jc w:val="both"/>
      </w:pPr>
      <w:r>
        <w:rPr/>
        <w:t xml:space="preserve"/>
      </w:r>
    </w:p>
    <w:p>
      <w:pPr>
        <w:jc w:val="both"/>
      </w:pPr>
      <w:r>
        <w:rPr/>
        <w:t xml:space="preserve">6. Unexplored counterarguments: Without knowledge of the arguments presented in the article, it is challenging to assess whether counterarguments are adequately explored or addressed.</w:t>
      </w:r>
    </w:p>
    <w:p>
      <w:pPr>
        <w:jc w:val="both"/>
      </w:pPr>
      <w:r>
        <w:rPr/>
        <w:t xml:space="preserve"/>
      </w:r>
    </w:p>
    <w:p>
      <w:pPr>
        <w:jc w:val="both"/>
      </w:pPr>
      <w:r>
        <w:rPr/>
        <w:t xml:space="preserve">7. Promotional content: The abstract does not indicate whether there is any promotional content within the article. This would require a thorough reading of the full text.</w:t>
      </w:r>
    </w:p>
    <w:p>
      <w:pPr>
        <w:jc w:val="both"/>
      </w:pPr>
      <w:r>
        <w:rPr/>
        <w:t xml:space="preserve"/>
      </w:r>
    </w:p>
    <w:p>
      <w:pPr>
        <w:jc w:val="both"/>
      </w:pPr>
      <w:r>
        <w:rPr/>
        <w:t xml:space="preserve">8. Partiality and presenting both sides equally: It cannot be determined from the limited information provided whether both sides of an argument are presented equally or if there is partiality towards a particular viewpoint.</w:t>
      </w:r>
    </w:p>
    <w:p>
      <w:pPr>
        <w:jc w:val="both"/>
      </w:pPr>
      <w:r>
        <w:rPr/>
        <w:t xml:space="preserve"/>
      </w:r>
    </w:p>
    <w:p>
      <w:pPr>
        <w:jc w:val="both"/>
      </w:pPr>
      <w:r>
        <w:rPr/>
        <w:t xml:space="preserve">9. Noted risks: The abstract does not mention any potential risks associated with environmental sustainability in sports academies. It would be necessary to read the full article for a comprehensive understanding of this aspect.</w:t>
      </w:r>
    </w:p>
    <w:p>
      <w:pPr>
        <w:jc w:val="both"/>
      </w:pPr>
      <w:r>
        <w:rPr/>
        <w:t xml:space="preserve"/>
      </w:r>
    </w:p>
    <w:p>
      <w:pPr>
        <w:jc w:val="both"/>
      </w:pPr>
      <w:r>
        <w:rPr/>
        <w:t xml:space="preserve">In conclusion, without access to the full article, it is challenging to conduct a detailed critical analysis. The information provided in the title and abstract is insufficient to evaluate potential biases, one-sided reporting, unsupported claims, missing points of consideration, missing evidence, unexplored counterarguments, promotional content, partiality, and noted risks. A thorough reading of the full article would be required for a comprehensive assessment.</w:t>
      </w:r>
    </w:p>
    <w:p>
      <w:pPr>
        <w:pStyle w:val="Heading1"/>
      </w:pPr>
      <w:bookmarkStart w:id="5" w:name="_Toc5"/>
      <w:r>
        <w:t>Topics for further research:</w:t>
      </w:r>
      <w:bookmarkEnd w:id="5"/>
    </w:p>
    <w:p>
      <w:pPr>
        <w:spacing w:after="0"/>
        <w:numPr>
          <w:ilvl w:val="0"/>
          <w:numId w:val="2"/>
        </w:numPr>
      </w:pPr>
      <w:r>
        <w:rPr/>
        <w:t xml:space="preserve">Environmental sustainability practices in sports academies
</w:t>
      </w:r>
    </w:p>
    <w:p>
      <w:pPr>
        <w:spacing w:after="0"/>
        <w:numPr>
          <w:ilvl w:val="0"/>
          <w:numId w:val="2"/>
        </w:numPr>
      </w:pPr>
      <w:r>
        <w:rPr/>
        <w:t xml:space="preserve">Impact of sports academies on local ecosystems
</w:t>
      </w:r>
    </w:p>
    <w:p>
      <w:pPr>
        <w:spacing w:after="0"/>
        <w:numPr>
          <w:ilvl w:val="0"/>
          <w:numId w:val="2"/>
        </w:numPr>
      </w:pPr>
      <w:r>
        <w:rPr/>
        <w:t xml:space="preserve">Strategies for reducing carbon footprint in sports academies
</w:t>
      </w:r>
    </w:p>
    <w:p>
      <w:pPr>
        <w:spacing w:after="0"/>
        <w:numPr>
          <w:ilvl w:val="0"/>
          <w:numId w:val="2"/>
        </w:numPr>
      </w:pPr>
      <w:r>
        <w:rPr/>
        <w:t xml:space="preserve">Role of renewable energy in promoting sustainability in sports academies
</w:t>
      </w:r>
    </w:p>
    <w:p>
      <w:pPr>
        <w:spacing w:after="0"/>
        <w:numPr>
          <w:ilvl w:val="0"/>
          <w:numId w:val="2"/>
        </w:numPr>
      </w:pPr>
      <w:r>
        <w:rPr/>
        <w:t xml:space="preserve">Importance of waste management and recycling in sports academies
</w:t>
      </w:r>
    </w:p>
    <w:p>
      <w:pPr>
        <w:numPr>
          <w:ilvl w:val="0"/>
          <w:numId w:val="2"/>
        </w:numPr>
      </w:pPr>
      <w:r>
        <w:rPr/>
        <w:t xml:space="preserve">Case studies on successful implementation of sustainable practices in sports academies</w:t>
      </w:r>
    </w:p>
    <w:p>
      <w:pPr>
        <w:pStyle w:val="Heading1"/>
      </w:pPr>
      <w:bookmarkStart w:id="6" w:name="_Toc6"/>
      <w:r>
        <w:t>Report location:</w:t>
      </w:r>
      <w:bookmarkEnd w:id="6"/>
    </w:p>
    <w:p>
      <w:hyperlink r:id="rId8" w:history="1">
        <w:r>
          <w:rPr>
            <w:color w:val="2980b9"/>
            <w:u w:val="single"/>
          </w:rPr>
          <w:t xml:space="preserve">https://www.fullpicture.app/item/e91329d7700e4f451c0a95084a246c0b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DF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16/j.smr.2010.12.002?journalCode=rsmr20" TargetMode="External"/><Relationship Id="rId8" Type="http://schemas.openxmlformats.org/officeDocument/2006/relationships/hyperlink" Target="https://www.fullpicture.app/item/e91329d7700e4f451c0a95084a246c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2024-05-02T02:10:21+02:00</dcterms:created>
  <dcterms:modified xsi:type="dcterms:W3CDTF">2024-05-02T02:10:21+02:00</dcterms:modified>
</cp:coreProperties>
</file>

<file path=docProps/custom.xml><?xml version="1.0" encoding="utf-8"?>
<Properties xmlns="http://schemas.openxmlformats.org/officeDocument/2006/custom-properties" xmlns:vt="http://schemas.openxmlformats.org/officeDocument/2006/docPropsVTypes"/>
</file>