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Automatic kernel counting on maize ear using RGB images | Plant Methods | Full Text</w:t>
      </w:r>
      <w:br/>
      <w:hyperlink r:id="rId7" w:history="1">
        <w:r>
          <w:rPr>
            <w:color w:val="2980b9"/>
            <w:u w:val="single"/>
          </w:rPr>
          <w:t xml:space="preserve">https://plantmethods.biomedcentral.com/articles/10.1186/s13007-020-00619-z</w:t>
        </w:r>
      </w:hyperlink>
    </w:p>
    <w:p>
      <w:pPr>
        <w:pStyle w:val="Heading1"/>
      </w:pPr>
      <w:bookmarkStart w:id="2" w:name="_Toc2"/>
      <w:r>
        <w:t>Article summary:</w:t>
      </w:r>
      <w:bookmarkEnd w:id="2"/>
    </w:p>
    <w:p>
      <w:pPr>
        <w:jc w:val="both"/>
      </w:pPr>
      <w:r>
        <w:rPr/>
        <w:t xml:space="preserve">1. The number of kernels per ear is a key indicator for maize quality assessment, but traditional manual counting methods are time-consuming and prone to errors.</w:t>
      </w:r>
    </w:p>
    <w:p>
      <w:pPr>
        <w:jc w:val="both"/>
      </w:pPr>
      <w:r>
        <w:rPr/>
        <w:t xml:space="preserve">2. Machine vision technology offers a low-cost and high-throughput solution for automatic kernel recognition based on digital colour photos of maize ears.</w:t>
      </w:r>
    </w:p>
    <w:p>
      <w:pPr>
        <w:jc w:val="both"/>
      </w:pPr>
      <w:r>
        <w:rPr/>
        <w:t xml:space="preserve">3. The proposed algorithm uses five steps, including image compression, background separation, colour deconvolution, segmentation of kernel zones, and local grayscale peak recognition, and has robust performance in maize ear kernel counting under various illumination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"Automatic kernel counting on maize ear using RGB images" presents a new method for counting the number of kernels per ear in maize. The authors propose an algorithm that uses digital color photos of maize ears to automatically count the number of kernels, which is a key indicator for maize quality assessment. The proposed method comprises five steps: image compression, background separation, kernel edge enhancement, segmentation of kernel zones, and recognition of local grayscale peaks.</w:t>
      </w:r>
    </w:p>
    <w:p>
      <w:pPr>
        <w:jc w:val="both"/>
      </w:pPr>
      <w:r>
        <w:rPr/>
        <w:t xml:space="preserve"/>
      </w:r>
    </w:p>
    <w:p>
      <w:pPr>
        <w:jc w:val="both"/>
      </w:pPr>
      <w:r>
        <w:rPr/>
        <w:t xml:space="preserve">Overall, the article provides a detailed description of the proposed algorithm and its performance in counting maize kernels under various illumination conditions. The authors also compare their results with manual counting (ground truth) and report good agreement (&gt;93%) in terms of accuracy and precision.</w:t>
      </w:r>
    </w:p>
    <w:p>
      <w:pPr>
        <w:jc w:val="both"/>
      </w:pPr>
      <w:r>
        <w:rPr/>
        <w:t xml:space="preserve"/>
      </w:r>
    </w:p>
    <w:p>
      <w:pPr>
        <w:jc w:val="both"/>
      </w:pPr>
      <w:r>
        <w:rPr/>
        <w:t xml:space="preserve">However, there are some potential biases and limitations in the article that need to be considered. Firstly, the authors only tested their algorithm on eight maize varieties from two sites in China. Therefore, it is unclear whether this method would work equally well for other varieties or in different regions with varying environmental conditions.</w:t>
      </w:r>
    </w:p>
    <w:p>
      <w:pPr>
        <w:jc w:val="both"/>
      </w:pPr>
      <w:r>
        <w:rPr/>
        <w:t xml:space="preserve"/>
      </w:r>
    </w:p>
    <w:p>
      <w:pPr>
        <w:jc w:val="both"/>
      </w:pPr>
      <w:r>
        <w:rPr/>
        <w:t xml:space="preserve">Secondly, while the authors claim that their approach is highly-efficient and low-cost compared to existing methods for kernel counting, they do not provide any cost-benefit analysis or comparison with other methods. Therefore, it is difficult to assess whether this method is truly more cost-effective than other approaches.</w:t>
      </w:r>
    </w:p>
    <w:p>
      <w:pPr>
        <w:jc w:val="both"/>
      </w:pPr>
      <w:r>
        <w:rPr/>
        <w:t xml:space="preserve"/>
      </w:r>
    </w:p>
    <w:p>
      <w:pPr>
        <w:jc w:val="both"/>
      </w:pPr>
      <w:r>
        <w:rPr/>
        <w:t xml:space="preserve">Thirdly, the article does not discuss any potential risks or limitations associated with using machine vision technology for phenotypic trait extraction. For example, there may be issues related to data privacy and security when using image-based data collection methods.</w:t>
      </w:r>
    </w:p>
    <w:p>
      <w:pPr>
        <w:jc w:val="both"/>
      </w:pPr>
      <w:r>
        <w:rPr/>
        <w:t xml:space="preserve"/>
      </w:r>
    </w:p>
    <w:p>
      <w:pPr>
        <w:jc w:val="both"/>
      </w:pPr>
      <w:r>
        <w:rPr/>
        <w:t xml:space="preserve">Finally, while the article provides a detailed description of the proposed algorithm and its performance evaluation, it does not explore any counterarguments or alternative approaches to kernel counting in maize ears. This limits the scope of discussion around this topic and may lead readers to believe that this method is the only viable option for automated kernel counting.</w:t>
      </w:r>
    </w:p>
    <w:p>
      <w:pPr>
        <w:jc w:val="both"/>
      </w:pPr>
      <w:r>
        <w:rPr/>
        <w:t xml:space="preserve"/>
      </w:r>
    </w:p>
    <w:p>
      <w:pPr>
        <w:jc w:val="both"/>
      </w:pPr>
      <w:r>
        <w:rPr/>
        <w:t xml:space="preserve">In conclusion, while the proposed algorithm shows promise for automated kernel counting in maize ears, further research is needed to validate its effectiveness across different varieties and regions. Additionally, more comprehensive analyses are needed to assess its cost-effectiveness compared to other methods and potential risks associated with using machine vision technology for phenotypic trait extraction.</w:t>
      </w:r>
    </w:p>
    <w:p>
      <w:pPr>
        <w:pStyle w:val="Heading1"/>
      </w:pPr>
      <w:bookmarkStart w:id="5" w:name="_Toc5"/>
      <w:r>
        <w:t>Topics for further research:</w:t>
      </w:r>
      <w:bookmarkEnd w:id="5"/>
    </w:p>
    <w:p>
      <w:pPr>
        <w:spacing w:after="0"/>
        <w:numPr>
          <w:ilvl w:val="0"/>
          <w:numId w:val="2"/>
        </w:numPr>
      </w:pPr>
      <w:r>
        <w:rPr/>
        <w:t xml:space="preserve">Cost-benefit analysis of kernel counting methods in maize
</w:t>
      </w:r>
    </w:p>
    <w:p>
      <w:pPr>
        <w:spacing w:after="0"/>
        <w:numPr>
          <w:ilvl w:val="0"/>
          <w:numId w:val="2"/>
        </w:numPr>
      </w:pPr>
      <w:r>
        <w:rPr/>
        <w:t xml:space="preserve">Environmental factors affecting kernel counting accuracy in maize
</w:t>
      </w:r>
    </w:p>
    <w:p>
      <w:pPr>
        <w:spacing w:after="0"/>
        <w:numPr>
          <w:ilvl w:val="0"/>
          <w:numId w:val="2"/>
        </w:numPr>
      </w:pPr>
      <w:r>
        <w:rPr/>
        <w:t xml:space="preserve">Risks and limitations of using machine vision technology for phenotypic trait extraction
</w:t>
      </w:r>
    </w:p>
    <w:p>
      <w:pPr>
        <w:spacing w:after="0"/>
        <w:numPr>
          <w:ilvl w:val="0"/>
          <w:numId w:val="2"/>
        </w:numPr>
      </w:pPr>
      <w:r>
        <w:rPr/>
        <w:t xml:space="preserve">Comparison of automated kernel counting methods in maize
</w:t>
      </w:r>
    </w:p>
    <w:p>
      <w:pPr>
        <w:spacing w:after="0"/>
        <w:numPr>
          <w:ilvl w:val="0"/>
          <w:numId w:val="2"/>
        </w:numPr>
      </w:pPr>
      <w:r>
        <w:rPr/>
        <w:t xml:space="preserve">Validation of kernel counting algorithms across different maize varieties
</w:t>
      </w:r>
    </w:p>
    <w:p>
      <w:pPr>
        <w:numPr>
          <w:ilvl w:val="0"/>
          <w:numId w:val="2"/>
        </w:numPr>
      </w:pPr>
      <w:r>
        <w:rPr/>
        <w:t xml:space="preserve">Ethical considerations in image-based data collection for agricultural research</w:t>
      </w:r>
    </w:p>
    <w:p>
      <w:pPr>
        <w:pStyle w:val="Heading1"/>
      </w:pPr>
      <w:bookmarkStart w:id="6" w:name="_Toc6"/>
      <w:r>
        <w:t>Report location:</w:t>
      </w:r>
      <w:bookmarkEnd w:id="6"/>
    </w:p>
    <w:p>
      <w:hyperlink r:id="rId8" w:history="1">
        <w:r>
          <w:rPr>
            <w:color w:val="2980b9"/>
            <w:u w:val="single"/>
          </w:rPr>
          <w:t xml:space="preserve">https://www.fullpicture.app/item/e91340b64e815b65d579146f2afe4ce3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CD4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tmethods.biomedcentral.com/articles/10.1186/s13007-020-00619-z" TargetMode="External"/><Relationship Id="rId8" Type="http://schemas.openxmlformats.org/officeDocument/2006/relationships/hyperlink" Target="https://www.fullpicture.app/item/e91340b64e815b65d579146f2afe4c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2023-12-14T20:43:11+01:00</dcterms:created>
  <dcterms:modified xsi:type="dcterms:W3CDTF">2023-12-14T20:43:11+01:00</dcterms:modified>
</cp:coreProperties>
</file>

<file path=docProps/custom.xml><?xml version="1.0" encoding="utf-8"?>
<Properties xmlns="http://schemas.openxmlformats.org/officeDocument/2006/custom-properties" xmlns:vt="http://schemas.openxmlformats.org/officeDocument/2006/docPropsVTypes"/>
</file>