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Polylactic Acid Membrane Improves Outcome of Split-Thickness... : Plastic and Reconstructive Surgery</w:t>
      </w:r>
      <w:br/>
      <w:hyperlink r:id="rId7" w:history="1">
        <w:r>
          <w:rPr>
            <w:color w:val="2980b9"/>
            <w:u w:val="single"/>
          </w:rPr>
          <w:t xml:space="preserve">https://journals.lww.com/plasreconsurg/Abstract/2022/11000/Polylactic_Acid_Membrane_Improves_Outcome_of.36.aspx</w:t>
        </w:r>
      </w:hyperlink>
    </w:p>
    <w:p>
      <w:pPr>
        <w:pStyle w:val="Heading1"/>
      </w:pPr>
      <w:bookmarkStart w:id="2" w:name="_Toc2"/>
      <w:r>
        <w:t>Article summary:</w:t>
      </w:r>
      <w:bookmarkEnd w:id="2"/>
    </w:p>
    <w:p>
      <w:pPr>
        <w:jc w:val="both"/>
      </w:pPr>
      <w:r>
        <w:rPr/>
        <w:t xml:space="preserve">1. A prospective, comparative, randomized study was conducted to compare the outcomes of split-thickness skin graft donor sites in patients receiving either polylactic acid membrane or polyurethane film. </w:t>
      </w:r>
    </w:p>
    <w:p>
      <w:pPr>
        <w:jc w:val="both"/>
      </w:pPr>
      <w:r>
        <w:rPr/>
        <w:t xml:space="preserve">2. The results showed that the median Vancouver Scar Scale score was lower for patients receiving polylactic acid membrane and that pain during change of wound dressing and mobilization were reduced in the polylactic acid membrane group. </w:t>
      </w:r>
    </w:p>
    <w:p>
      <w:pPr>
        <w:jc w:val="both"/>
      </w:pPr>
      <w:r>
        <w:rPr/>
        <w:t xml:space="preserve">3. Patients with polylactic acid membrane required fewer dressing changes per day of hospital stay and had a shorter time for wound dressing changes per patient than those with polyurethane film; however, costs were higher in the polylactic acid membrane group.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from a prospective, comparative, randomized study to support its claims. The authors have also disclosed any potential conflicts of interest they may have had with the methods applied or results presented in this article. However, there are some points of consideration that are missing from the article. For example, there is no mention of possible risks associated with using either type of dressing material on donor sites or any discussion about how long-term outcomes may be affected by using one material over another. Additionally, while the authors do provide evidence to support their claims, they do not explore any counterarguments or present both sides equally when discussing their findings. Furthermore, there is a lack of detail regarding how costs were calculated for each treatment option which could lead to potential bias in favor of one treatment over another due to cost considerations. Finally, there is some promotional content included in the article which could lead readers to believe that one treatment option is superior without considering all factors involved in making an informed decision about which treatment option is best for them.</w:t>
      </w:r>
    </w:p>
    <w:p>
      <w:pPr>
        <w:pStyle w:val="Heading1"/>
      </w:pPr>
      <w:bookmarkStart w:id="5" w:name="_Toc5"/>
      <w:r>
        <w:t>Topics for further research:</w:t>
      </w:r>
      <w:bookmarkEnd w:id="5"/>
    </w:p>
    <w:p>
      <w:pPr>
        <w:spacing w:after="0"/>
        <w:numPr>
          <w:ilvl w:val="0"/>
          <w:numId w:val="2"/>
        </w:numPr>
      </w:pPr>
      <w:r>
        <w:rPr/>
        <w:t xml:space="preserve">Donor site risks associated with wound dressings</w:t>
      </w:r>
    </w:p>
    <w:p>
      <w:pPr>
        <w:spacing w:after="0"/>
        <w:numPr>
          <w:ilvl w:val="0"/>
          <w:numId w:val="2"/>
        </w:numPr>
      </w:pPr>
      <w:r>
        <w:rPr/>
        <w:t xml:space="preserve">Long-term outcomes of wound dressings</w:t>
      </w:r>
    </w:p>
    <w:p>
      <w:pPr>
        <w:spacing w:after="0"/>
        <w:numPr>
          <w:ilvl w:val="0"/>
          <w:numId w:val="2"/>
        </w:numPr>
      </w:pPr>
      <w:r>
        <w:rPr/>
        <w:t xml:space="preserve">Cost comparison of wound dressings</w:t>
      </w:r>
    </w:p>
    <w:p>
      <w:pPr>
        <w:spacing w:after="0"/>
        <w:numPr>
          <w:ilvl w:val="0"/>
          <w:numId w:val="2"/>
        </w:numPr>
      </w:pPr>
      <w:r>
        <w:rPr/>
        <w:t xml:space="preserve">Pros and cons of wound dressings</w:t>
      </w:r>
    </w:p>
    <w:p>
      <w:pPr>
        <w:spacing w:after="0"/>
        <w:numPr>
          <w:ilvl w:val="0"/>
          <w:numId w:val="2"/>
        </w:numPr>
      </w:pPr>
      <w:r>
        <w:rPr/>
        <w:t xml:space="preserve">Evidence-based wound dressing guidelines</w:t>
      </w:r>
    </w:p>
    <w:p>
      <w:pPr>
        <w:numPr>
          <w:ilvl w:val="0"/>
          <w:numId w:val="2"/>
        </w:numPr>
      </w:pPr>
      <w:r>
        <w:rPr/>
        <w:t xml:space="preserve">Potential bias in wound dressing research</w:t>
      </w:r>
    </w:p>
    <w:p>
      <w:pPr>
        <w:pStyle w:val="Heading1"/>
      </w:pPr>
      <w:bookmarkStart w:id="6" w:name="_Toc6"/>
      <w:r>
        <w:t>Report location:</w:t>
      </w:r>
      <w:bookmarkEnd w:id="6"/>
    </w:p>
    <w:p>
      <w:hyperlink r:id="rId8" w:history="1">
        <w:r>
          <w:rPr>
            <w:color w:val="2980b9"/>
            <w:u w:val="single"/>
          </w:rPr>
          <w:t xml:space="preserve">https://www.fullpicture.app/item/e938e7eeadf32a74188b453bc4682917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E66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plasreconsurg/Abstract/2022/11000/Polylactic_Acid_Membrane_Improves_Outcome_of.36.aspx" TargetMode="External"/><Relationship Id="rId8" Type="http://schemas.openxmlformats.org/officeDocument/2006/relationships/hyperlink" Target="https://www.fullpicture.app/item/e938e7eeadf32a74188b453bc46829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2023-02-23T18:20:11+01:00</dcterms:created>
  <dcterms:modified xsi:type="dcterms:W3CDTF">2023-02-23T18:20:11+01:00</dcterms:modified>
</cp:coreProperties>
</file>

<file path=docProps/custom.xml><?xml version="1.0" encoding="utf-8"?>
<Properties xmlns="http://schemas.openxmlformats.org/officeDocument/2006/custom-properties" xmlns:vt="http://schemas.openxmlformats.org/officeDocument/2006/docPropsVTypes"/>
</file>