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COVID-19疫情期间中国中学直播教学调查 |施普林格链接</w:t>
      </w:r>
      <w:br/>
      <w:hyperlink r:id="rId7" w:history="1">
        <w:r>
          <w:rPr>
            <w:color w:val="2980b9"/>
            <w:u w:val="single"/>
          </w:rPr>
          <w:t xml:space="preserve">https://link.springer.com/article/10.1007/s10639-021-10610-3</w:t>
        </w:r>
      </w:hyperlink>
    </w:p>
    <w:p>
      <w:pPr>
        <w:pStyle w:val="Heading1"/>
      </w:pPr>
      <w:bookmarkStart w:id="2" w:name="_Toc2"/>
      <w:r>
        <w:t>Article summary:</w:t>
      </w:r>
      <w:bookmarkEnd w:id="2"/>
    </w:p>
    <w:p>
      <w:pPr>
        <w:jc w:val="both"/>
      </w:pPr>
      <w:r>
        <w:rPr/>
        <w:t xml:space="preserve">1. 直播教学模式的实施模式和五个维度的在线同步学习模型。</w:t>
      </w:r>
    </w:p>
    <w:p>
      <w:pPr>
        <w:jc w:val="both"/>
      </w:pPr>
      <w:r>
        <w:rPr/>
        <w:t xml:space="preserve">2. COVID-19疫情期间中国中学采用的直播教学模型，包括课前、课中和课后教学活动。</w:t>
      </w:r>
    </w:p>
    <w:p>
      <w:pPr>
        <w:jc w:val="both"/>
      </w:pPr>
      <w:r>
        <w:rPr/>
        <w:t xml:space="preserve">3. 调查方法和参与者，以及调查时间和地点。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该文章主要介绍了中国中学在COVID-19疫情期间采用直播教学模式的实施情况。然而，该文章存在以下几个问题：</w:t>
      </w:r>
    </w:p>
    <w:p>
      <w:pPr>
        <w:jc w:val="both"/>
      </w:pPr>
      <w:r>
        <w:rPr/>
        <w:t xml:space="preserve"/>
      </w:r>
    </w:p>
    <w:p>
      <w:pPr>
        <w:jc w:val="both"/>
      </w:pPr>
      <w:r>
        <w:rPr/>
        <w:t xml:space="preserve">1. 片面报道：该文章只介绍了直播教学模式的优点和实施方式，没有提及其可能存在的缺陷和风险。例如，直播教学可能会导致学生缺乏与老师和同学面对面交流的机会，影响他们的社交能力和情感发展。</w:t>
      </w:r>
    </w:p>
    <w:p>
      <w:pPr>
        <w:jc w:val="both"/>
      </w:pPr>
      <w:r>
        <w:rPr/>
        <w:t xml:space="preserve"/>
      </w:r>
    </w:p>
    <w:p>
      <w:pPr>
        <w:jc w:val="both"/>
      </w:pPr>
      <w:r>
        <w:rPr/>
        <w:t xml:space="preserve">2. 缺失考虑点：该文章没有考虑到不同地区、不同学校之间采用直播教学模式的差异性。例如，一些贫困地区或偏远地区可能由于网络条件等原因无法实现直播教学。</w:t>
      </w:r>
    </w:p>
    <w:p>
      <w:pPr>
        <w:jc w:val="both"/>
      </w:pPr>
      <w:r>
        <w:rPr/>
        <w:t xml:space="preserve"/>
      </w:r>
    </w:p>
    <w:p>
      <w:pPr>
        <w:jc w:val="both"/>
      </w:pPr>
      <w:r>
        <w:rPr/>
        <w:t xml:space="preserve">3. 偏袒：该文章没有平等地呈现双方观点。它只介绍了直播教学模式的优点，并未探讨传统课堂教学模式与直播教学模式之间的优劣势。</w:t>
      </w:r>
    </w:p>
    <w:p>
      <w:pPr>
        <w:jc w:val="both"/>
      </w:pPr>
      <w:r>
        <w:rPr/>
        <w:t xml:space="preserve"/>
      </w:r>
    </w:p>
    <w:p>
      <w:pPr>
        <w:jc w:val="both"/>
      </w:pPr>
      <w:r>
        <w:rPr/>
        <w:t xml:space="preserve">4. 宣传内容：该文章似乎是为了宣传中国中学在COVID-19疫情期间采用直播教学模式所做出的努力而写成的。因此，它可能存在一定程度上夸大其效果和意义的倾向。</w:t>
      </w:r>
    </w:p>
    <w:p>
      <w:pPr>
        <w:jc w:val="both"/>
      </w:pPr>
      <w:r>
        <w:rPr/>
        <w:t xml:space="preserve"/>
      </w:r>
    </w:p>
    <w:p>
      <w:pPr>
        <w:jc w:val="both"/>
      </w:pPr>
      <w:r>
        <w:rPr/>
        <w:t xml:space="preserve">综上所述，该文章存在一些潜在的偏见和不足之处。为了更全面地了解直播教学模式的优缺点，我们需要进一步探讨其实施情况、影响因素以及可能存在的风险和挑战。</w:t>
      </w:r>
    </w:p>
    <w:p>
      <w:pPr>
        <w:pStyle w:val="Heading1"/>
      </w:pPr>
      <w:bookmarkStart w:id="5" w:name="_Toc5"/>
      <w:r>
        <w:t>Topics for further research:</w:t>
      </w:r>
      <w:bookmarkEnd w:id="5"/>
    </w:p>
    <w:p>
      <w:pPr>
        <w:spacing w:after="0"/>
        <w:numPr>
          <w:ilvl w:val="0"/>
          <w:numId w:val="2"/>
        </w:numPr>
      </w:pPr>
      <w:r>
        <w:rPr/>
        <w:t xml:space="preserve">Limitations and risks of live streaming teaching
</w:t>
      </w:r>
    </w:p>
    <w:p>
      <w:pPr>
        <w:spacing w:after="0"/>
        <w:numPr>
          <w:ilvl w:val="0"/>
          <w:numId w:val="2"/>
        </w:numPr>
      </w:pPr>
      <w:r>
        <w:rPr/>
        <w:t xml:space="preserve">Regional and school-level differences in implementing live streaming teaching
</w:t>
      </w:r>
    </w:p>
    <w:p>
      <w:pPr>
        <w:spacing w:after="0"/>
        <w:numPr>
          <w:ilvl w:val="0"/>
          <w:numId w:val="2"/>
        </w:numPr>
      </w:pPr>
      <w:r>
        <w:rPr/>
        <w:t xml:space="preserve">Comparison of traditional classroom teaching and live streaming teaching
</w:t>
      </w:r>
    </w:p>
    <w:p>
      <w:pPr>
        <w:spacing w:after="0"/>
        <w:numPr>
          <w:ilvl w:val="0"/>
          <w:numId w:val="2"/>
        </w:numPr>
      </w:pPr>
      <w:r>
        <w:rPr/>
        <w:t xml:space="preserve">Potential biases in promoting live streaming teaching during COVID-19
</w:t>
      </w:r>
    </w:p>
    <w:p>
      <w:pPr>
        <w:spacing w:after="0"/>
        <w:numPr>
          <w:ilvl w:val="0"/>
          <w:numId w:val="2"/>
        </w:numPr>
      </w:pPr>
      <w:r>
        <w:rPr/>
        <w:t xml:space="preserve">Implementation and impact factors of live streaming teaching
</w:t>
      </w:r>
    </w:p>
    <w:p>
      <w:pPr>
        <w:numPr>
          <w:ilvl w:val="0"/>
          <w:numId w:val="2"/>
        </w:numPr>
      </w:pPr>
      <w:r>
        <w:rPr/>
        <w:t xml:space="preserve">Challenges and risks of live streaming teaching in education</w:t>
      </w:r>
    </w:p>
    <w:p>
      <w:pPr>
        <w:pStyle w:val="Heading1"/>
      </w:pPr>
      <w:bookmarkStart w:id="6" w:name="_Toc6"/>
      <w:r>
        <w:t>Report location:</w:t>
      </w:r>
      <w:bookmarkEnd w:id="6"/>
    </w:p>
    <w:p>
      <w:hyperlink r:id="rId8" w:history="1">
        <w:r>
          <w:rPr>
            <w:color w:val="2980b9"/>
            <w:u w:val="single"/>
          </w:rPr>
          <w:t xml:space="preserve">https://www.fullpicture.app/item/e955dcb88fcc32c063b50a0e05cbbc64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3E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39-021-10610-3" TargetMode="External"/><Relationship Id="rId8" Type="http://schemas.openxmlformats.org/officeDocument/2006/relationships/hyperlink" Target="https://www.fullpicture.app/item/e955dcb88fcc32c063b50a0e05cbb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2024-01-10T02:10:25+01:00</dcterms:created>
  <dcterms:modified xsi:type="dcterms:W3CDTF">2024-01-10T02:10:25+01:00</dcterms:modified>
</cp:coreProperties>
</file>

<file path=docProps/custom.xml><?xml version="1.0" encoding="utf-8"?>
<Properties xmlns="http://schemas.openxmlformats.org/officeDocument/2006/custom-properties" xmlns:vt="http://schemas.openxmlformats.org/officeDocument/2006/docPropsVTypes"/>
</file>