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 jouez pas avec le feu ! — TSA</w:t>
      </w:r>
      <w:br/>
      <w:hyperlink r:id="rId7" w:history="1">
        <w:r>
          <w:rPr>
            <w:color w:val="2980b9"/>
            <w:u w:val="single"/>
          </w:rPr>
          <w:t xml:space="preserve">https://www.tsa-algerie.dz/ne-jouez-pas-avec-le-feu/</w:t>
        </w:r>
      </w:hyperlink>
    </w:p>
    <w:p>
      <w:pPr>
        <w:pStyle w:val="Heading1"/>
      </w:pPr>
      <w:bookmarkStart w:id="2" w:name="_Toc2"/>
      <w:r>
        <w:t>Article summary:</w:t>
      </w:r>
      <w:bookmarkEnd w:id="2"/>
    </w:p>
    <w:p>
      <w:pPr>
        <w:jc w:val="both"/>
      </w:pPr>
      <w:r>
        <w:rPr/>
        <w:t xml:space="preserve">1. L'Algérie peine à trouver sa voix et sa voie, avec une vague du "Hirak" retombée et un retour aux vieilles habitudes de gouvernance.</w:t>
      </w:r>
    </w:p>
    <w:p>
      <w:pPr>
        <w:jc w:val="both"/>
      </w:pPr>
      <w:r>
        <w:rPr/>
        <w:t xml:space="preserve">2. Les dirigeants de l'Algérie nouvelle ont retrouvé les vieux réflexes et habitudes, sponsorisant une série de "hauts conseils" plutôt que d'encourager la formation de contre-pouvoirs politiques.</w:t>
      </w:r>
    </w:p>
    <w:p>
      <w:pPr>
        <w:jc w:val="both"/>
      </w:pPr>
      <w:r>
        <w:rPr/>
        <w:t xml:space="preserve">3. La stabilité du pays suppose la construction d'un espace politique autonome et l'émergence d'une élite politique civile consciente des intérêts stratégiques de la Nation, évitant ainsi la tentation du pire.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"Ne jouez pas avec le feu!" publié sur TSA est une tribune qui critique la situation politique actuelle en Algérie. L'auteur commence par souligner que les Algériens ont l'impression de revivre les mêmes problèmes qu'avant le mouvement Hirak, et que les dirigeants du pays sont retombés dans leurs vieilles habitudes de gouvernance. L'auteur critique également ceux qui ont soutenu le régime de Bouteflika et qui éprouvent maintenant de la compassion pour les oligarques incarcérés.</w:t>
      </w:r>
    </w:p>
    <w:p>
      <w:pPr>
        <w:jc w:val="both"/>
      </w:pPr>
      <w:r>
        <w:rPr/>
        <w:t xml:space="preserve"/>
      </w:r>
    </w:p>
    <w:p>
      <w:pPr>
        <w:jc w:val="both"/>
      </w:pPr>
      <w:r>
        <w:rPr/>
        <w:t xml:space="preserve">L'auteur souligne ensuite que l'Algérie a frôlé l'hécatombe lors des manifestations contre le 5ème mandat de Bouteflika, et que les dirigeants actuels doivent éviter de rejouer avec le feu en adoptant des politiques répressives contre l'opposition patriotique. L'auteur appelle à une ouverture en direction des forces patriotiques plutôt qu'en direction des cercles compradores néolibéraux et néocoloniaux.</w:t>
      </w:r>
    </w:p>
    <w:p>
      <w:pPr>
        <w:jc w:val="both"/>
      </w:pPr>
      <w:r>
        <w:rPr/>
        <w:t xml:space="preserve"/>
      </w:r>
    </w:p>
    <w:p>
      <w:pPr>
        <w:jc w:val="both"/>
      </w:pPr>
      <w:r>
        <w:rPr/>
        <w:t xml:space="preserve">Cependant, l'article présente certains biais potentiels. Tout d'abord, il ne fournit pas suffisamment d'informations sur les actions concrètes prises par les autorités politiques pour justifier certaines affirmations faites dans l'article. De plus, l'auteur ne présente pas suffisamment d'arguments pour étayer ses critiques envers ceux qui soutiennent le régime de Bouteflika.</w:t>
      </w:r>
    </w:p>
    <w:p>
      <w:pPr>
        <w:jc w:val="both"/>
      </w:pPr>
      <w:r>
        <w:rPr/>
        <w:t xml:space="preserve"/>
      </w:r>
    </w:p>
    <w:p>
      <w:pPr>
        <w:jc w:val="both"/>
      </w:pPr>
      <w:r>
        <w:rPr/>
        <w:t xml:space="preserve">Enfin, bien que l'article soit présenté comme une tribune permettant aux lecteurs de participer au débat, il semble être écrit à partir d'un point de vue partisan plutôt qu'en fournissant un aperçu équilibré des différents points de vue sur la situation politique en Algérie.</w:t>
      </w:r>
    </w:p>
    <w:p>
      <w:pPr>
        <w:pStyle w:val="Heading1"/>
      </w:pPr>
      <w:bookmarkStart w:id="5" w:name="_Toc5"/>
      <w:r>
        <w:t>Topics for further research:</w:t>
      </w:r>
      <w:bookmarkEnd w:id="5"/>
    </w:p>
    <w:p>
      <w:pPr>
        <w:spacing w:after="0"/>
        <w:numPr>
          <w:ilvl w:val="0"/>
          <w:numId w:val="2"/>
        </w:numPr>
      </w:pPr>
      <w:r>
        <w:rPr/>
        <w:t xml:space="preserve">Les mesures prises par les autorités algériennes pour répondre aux demandes du mouvement Hirak
</w:t>
      </w:r>
    </w:p>
    <w:p>
      <w:pPr>
        <w:spacing w:after="0"/>
        <w:numPr>
          <w:ilvl w:val="0"/>
          <w:numId w:val="2"/>
        </w:numPr>
      </w:pPr>
      <w:r>
        <w:rPr/>
        <w:t xml:space="preserve">Les réformes politiques proposées par les différents partis politiques en Algérie
</w:t>
      </w:r>
    </w:p>
    <w:p>
      <w:pPr>
        <w:spacing w:after="0"/>
        <w:numPr>
          <w:ilvl w:val="0"/>
          <w:numId w:val="2"/>
        </w:numPr>
      </w:pPr>
      <w:r>
        <w:rPr/>
        <w:t xml:space="preserve">Les perspectives économiques de l'Algérie et les politiques économiques proposées par les différents partis politiques
</w:t>
      </w:r>
    </w:p>
    <w:p>
      <w:pPr>
        <w:spacing w:after="0"/>
        <w:numPr>
          <w:ilvl w:val="0"/>
          <w:numId w:val="2"/>
        </w:numPr>
      </w:pPr>
      <w:r>
        <w:rPr/>
        <w:t xml:space="preserve">Les relations de l'Algérie avec les pays voisins et les grandes puissances
</w:t>
      </w:r>
    </w:p>
    <w:p>
      <w:pPr>
        <w:spacing w:after="0"/>
        <w:numPr>
          <w:ilvl w:val="0"/>
          <w:numId w:val="2"/>
        </w:numPr>
      </w:pPr>
      <w:r>
        <w:rPr/>
        <w:t xml:space="preserve">Les perspectives de la jeunesse algérienne et les politiques proposées pour répondre à leurs demandes
</w:t>
      </w:r>
    </w:p>
    <w:p>
      <w:pPr>
        <w:numPr>
          <w:ilvl w:val="0"/>
          <w:numId w:val="2"/>
        </w:numPr>
      </w:pPr>
      <w:r>
        <w:rPr/>
        <w:t xml:space="preserve">Les perspectives de la société civile en Algérie et les politiques proposées pour renforcer son rôle dans la vie politique du pays.</w:t>
      </w:r>
    </w:p>
    <w:p>
      <w:pPr>
        <w:pStyle w:val="Heading1"/>
      </w:pPr>
      <w:bookmarkStart w:id="6" w:name="_Toc6"/>
      <w:r>
        <w:t>Report location:</w:t>
      </w:r>
      <w:bookmarkEnd w:id="6"/>
    </w:p>
    <w:p>
      <w:hyperlink r:id="rId8" w:history="1">
        <w:r>
          <w:rPr>
            <w:color w:val="2980b9"/>
            <w:u w:val="single"/>
          </w:rPr>
          <w:t xml:space="preserve">https://www.fullpicture.app/item/e958da9c8b3402dfdd99e052f0c21ac9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E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sa-algerie.dz/ne-jouez-pas-avec-le-feu/" TargetMode="External"/><Relationship Id="rId8" Type="http://schemas.openxmlformats.org/officeDocument/2006/relationships/hyperlink" Target="https://www.fullpicture.app/item/e958da9c8b3402dfdd99e052f0c21a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2023-12-29T17:21:04+01:00</dcterms:created>
  <dcterms:modified xsi:type="dcterms:W3CDTF">2023-12-29T17:21:04+01:00</dcterms:modified>
</cp:coreProperties>
</file>

<file path=docProps/custom.xml><?xml version="1.0" encoding="utf-8"?>
<Properties xmlns="http://schemas.openxmlformats.org/officeDocument/2006/custom-properties" xmlns:vt="http://schemas.openxmlformats.org/officeDocument/2006/docPropsVTypes"/>
</file>