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Recombinant Expression and Chemical Amidation of Isotopically Labeled Native Melittin | Journal of the American Chemical Society</w:t>
      </w:r>
      <w:br/>
      <w:hyperlink r:id="rId7" w:history="1">
        <w:r>
          <w:rPr>
            <w:color w:val="2980b9"/>
            <w:u w:val="single"/>
          </w:rPr>
          <w:t xml:space="preserve">https://pubs.acs.org/doi/10.1021/jacs.2c12631</w:t>
        </w:r>
      </w:hyperlink>
    </w:p>
    <w:p>
      <w:pPr>
        <w:pStyle w:val="Heading1"/>
      </w:pPr>
      <w:bookmarkStart w:id="2" w:name="_Toc2"/>
      <w:r>
        <w:t>Article summary:</w:t>
      </w:r>
      <w:bookmarkEnd w:id="2"/>
    </w:p>
    <w:p>
      <w:pPr>
        <w:jc w:val="both"/>
      </w:pPr>
      <w:r>
        <w:rPr/>
        <w:t xml:space="preserve">1. Melittin is a membrane-lytic peptide that is post-translationally amidated at the C-terminus, which increases its α-helical propensity and promotes interactions with cellular membranes.</w:t>
      </w:r>
    </w:p>
    <w:p>
      <w:pPr>
        <w:jc w:val="both"/>
      </w:pPr>
      <w:r>
        <w:rPr/>
        <w:t xml:space="preserve">2. To study the native structure and dynamics of such peptides, a strategy consisting of recombinant expression of melittin-COOH in E. coli followed by chemical amidation to convert melittin-COOH into native melittin was pursued.</w:t>
      </w:r>
    </w:p>
    <w:p>
      <w:pPr>
        <w:jc w:val="both"/>
      </w:pPr>
      <w:r>
        <w:rPr/>
        <w:t xml:space="preserve">3. Boc-protection was used to protect primary amines prior to C-terminal amidation, and 15N-labeled NH4Cl was added for nucleophilic amine functional groups.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recombinant expression and chemical amidation of isotopically labeled native melittin for use in heteronuclear nuclear magnetic resonance (NMR) spectroscopy experiments. The article is well written and provides a clear explanation of the process used to produce triply labeled melittin, as well as the rationale behind each step. The authors provide evidence for their claims in the form of references to previous studies, which adds credibility to their work. </w:t>
      </w:r>
    </w:p>
    <w:p>
      <w:pPr>
        <w:jc w:val="both"/>
      </w:pPr>
      <w:r>
        <w:rPr/>
        <w:t xml:space="preserve">The article does not appear to be biased or one-sided; it presents both sides equally and does not make any unsupported claims or omit any points of consideration. It also does not contain any promotional content or partiality towards any particular viewpoint or opinion. Furthermore, possible risks are noted throughout the article, such as toxicity issues when overexpressing melittin in E. coli and unwanted lactam formation during coupling reactions if primary amines are not protected properly prior to amidation. </w:t>
      </w:r>
    </w:p>
    <w:p>
      <w:pPr>
        <w:jc w:val="both"/>
      </w:pPr>
      <w:r>
        <w:rPr/>
        <w:t xml:space="preserve">In conclusion, this article appears to be trustworthy and reliable due to its clear explanations, evidence provided for its claims, lack of bias or one-sidedness, absence of promotional content or partiality towards any particular viewpoint or opinion, and acknowledgement of potential risks associated with the process described therein.</w:t>
      </w:r>
    </w:p>
    <w:p>
      <w:pPr>
        <w:pStyle w:val="Heading1"/>
      </w:pPr>
      <w:bookmarkStart w:id="5" w:name="_Toc5"/>
      <w:r>
        <w:t>Topics for further research:</w:t>
      </w:r>
      <w:bookmarkEnd w:id="5"/>
    </w:p>
    <w:p>
      <w:pPr>
        <w:spacing w:after="0"/>
        <w:numPr>
          <w:ilvl w:val="0"/>
          <w:numId w:val="2"/>
        </w:numPr>
      </w:pPr>
      <w:r>
        <w:rPr/>
        <w:t xml:space="preserve">Recombinant expression of melittin</w:t>
      </w:r>
    </w:p>
    <w:p>
      <w:pPr>
        <w:spacing w:after="0"/>
        <w:numPr>
          <w:ilvl w:val="0"/>
          <w:numId w:val="2"/>
        </w:numPr>
      </w:pPr>
      <w:r>
        <w:rPr/>
        <w:t xml:space="preserve">Chemical amidation of melittin</w:t>
      </w:r>
    </w:p>
    <w:p>
      <w:pPr>
        <w:spacing w:after="0"/>
        <w:numPr>
          <w:ilvl w:val="0"/>
          <w:numId w:val="2"/>
        </w:numPr>
      </w:pPr>
      <w:r>
        <w:rPr/>
        <w:t xml:space="preserve">Isotopically labeled melittin</w:t>
      </w:r>
    </w:p>
    <w:p>
      <w:pPr>
        <w:spacing w:after="0"/>
        <w:numPr>
          <w:ilvl w:val="0"/>
          <w:numId w:val="2"/>
        </w:numPr>
      </w:pPr>
      <w:r>
        <w:rPr/>
        <w:t xml:space="preserve">Heteronuclear NMR spectroscopy</w:t>
      </w:r>
    </w:p>
    <w:p>
      <w:pPr>
        <w:spacing w:after="0"/>
        <w:numPr>
          <w:ilvl w:val="0"/>
          <w:numId w:val="2"/>
        </w:numPr>
      </w:pPr>
      <w:r>
        <w:rPr/>
        <w:t xml:space="preserve">Primary amine protection</w:t>
      </w:r>
    </w:p>
    <w:p>
      <w:pPr>
        <w:numPr>
          <w:ilvl w:val="0"/>
          <w:numId w:val="2"/>
        </w:numPr>
      </w:pPr>
      <w:r>
        <w:rPr/>
        <w:t xml:space="preserve">Lactam formation during coupling reactions</w:t>
      </w:r>
    </w:p>
    <w:p>
      <w:pPr>
        <w:pStyle w:val="Heading1"/>
      </w:pPr>
      <w:bookmarkStart w:id="6" w:name="_Toc6"/>
      <w:r>
        <w:t>Report location:</w:t>
      </w:r>
      <w:bookmarkEnd w:id="6"/>
    </w:p>
    <w:p>
      <w:hyperlink r:id="rId8" w:history="1">
        <w:r>
          <w:rPr>
            <w:color w:val="2980b9"/>
            <w:u w:val="single"/>
          </w:rPr>
          <w:t xml:space="preserve">https://www.fullpicture.app/item/e960256be47a4332dd647eba969b3adf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EC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12631" TargetMode="External"/><Relationship Id="rId8" Type="http://schemas.openxmlformats.org/officeDocument/2006/relationships/hyperlink" Target="https://www.fullpicture.app/item/e960256be47a4332dd647eba969b3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2023-02-24T16:13:55+01:00</dcterms:created>
  <dcterms:modified xsi:type="dcterms:W3CDTF">2023-02-24T16:13:55+01:00</dcterms:modified>
</cp:coreProperties>
</file>

<file path=docProps/custom.xml><?xml version="1.0" encoding="utf-8"?>
<Properties xmlns="http://schemas.openxmlformats.org/officeDocument/2006/custom-properties" xmlns:vt="http://schemas.openxmlformats.org/officeDocument/2006/docPropsVTypes"/>
</file>