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Quantum Convolutional Neural Network for Resource-Efficient Image Classification: A Quantum Random Access Memory (QRAM) Approach | IEEE Conference Publication | IEEE Xplore</w:t>
      </w:r>
      <w:br/>
      <w:hyperlink r:id="rId7" w:history="1">
        <w:r>
          <w:rPr>
            <w:color w:val="2980b9"/>
            <w:u w:val="single"/>
          </w:rPr>
          <w:t xml:space="preserve">https://ieeexplore.ieee.org/abstract/document/9333906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Convolutional Neural Network (CNN) is a powerful model for image classification, especially in the deep learning field.</w:t>
      </w:r>
    </w:p>
    <w:p>
      <w:pPr>
        <w:jc w:val="both"/>
      </w:pPr>
      <w:r>
        <w:rPr/>
        <w:t xml:space="preserve">2. CNN preserves correlation information between pixels through the use of feature maps and filters.</w:t>
      </w:r>
    </w:p>
    <w:p>
      <w:pPr>
        <w:jc w:val="both"/>
      </w:pPr>
      <w:r>
        <w:rPr/>
        <w:t xml:space="preserve">3. Increasing the number of filters can extract more feature maps and improve performance.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作为一篇关于量子卷积神经网络的文章，该文介绍了CNN模型在图像领域中的强大性能，并探讨了如何利用量子随机存取内存（QRAM）来实现资源高效的图像分类。然而，该文章存在以下几个问题：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偏见来源：该文章没有提及CNN模型的局限性和缺点，只是强调其优势。这可能会导致读者对CNN模型的理解不够全面和客观。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片面报道：该文章只介绍了使用CNN模型进行图像分类的方法，但并没有探讨其他可能的方法或算法。这可能会使读者认为CNN是唯一可行的选择。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缺失考虑点：该文章没有考虑到量子计算机技术目前仍处于发展初期，且硬件成本较高。因此，在实际应用中，使用量子计算机可能并不划算。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主张缺失证据：该文章提出了使用QRAM来实现资源高效的图像分类，但并没有给出足够的证据来支持这一主张。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未探索反驳：该文章没有探讨其他学者对于使用QRAM实现资源高效图像分类方法的反驳意见。这可能会使读者认为这种方法是完美无缺的。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宣传内容：该文章似乎更多地是在宣传使用量子计算机进行图像分类的优势，而不是客观地探讨其可行性和局限性。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偏袒：该文章没有平等地呈现双方，只是强调了使用CNN模型和QRAM的优势。这可能会使读者认为这些方法是完美无缺的，而忽略了其他可能存在的选择。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综上所述，该文章存在一些偏见、片面报道、缺失考虑点、主张缺失证据、未探索反驳、宣传内容和偏袒等问题。因此，在阅读该文章时，需要保持批判性思维，并结合其他相关文献进行深入分析。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CNN models
</w:t>
      </w:r>
    </w:p>
    <w:p>
      <w:pPr>
        <w:spacing w:after="0"/>
        <w:numPr>
          <w:ilvl w:val="0"/>
          <w:numId w:val="2"/>
        </w:numPr>
      </w:pPr>
      <w:r>
        <w:rPr/>
        <w:t xml:space="preserve">Alternative methods for image classification
</w:t>
      </w:r>
    </w:p>
    <w:p>
      <w:pPr>
        <w:spacing w:after="0"/>
        <w:numPr>
          <w:ilvl w:val="0"/>
          <w:numId w:val="2"/>
        </w:numPr>
      </w:pPr>
      <w:r>
        <w:rPr/>
        <w:t xml:space="preserve">Cost and feasibility of quantum computing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use of QRAM for efficient image classification
</w:t>
      </w:r>
    </w:p>
    <w:p>
      <w:pPr>
        <w:spacing w:after="0"/>
        <w:numPr>
          <w:ilvl w:val="0"/>
          <w:numId w:val="2"/>
        </w:numPr>
      </w:pPr>
      <w:r>
        <w:rPr/>
        <w:t xml:space="preserve">Counterarguments against using QRAM for efficient image classification
</w:t>
      </w:r>
    </w:p>
    <w:p>
      <w:pPr>
        <w:numPr>
          <w:ilvl w:val="0"/>
          <w:numId w:val="2"/>
        </w:numPr>
      </w:pPr>
      <w:r>
        <w:rPr/>
        <w:t xml:space="preserve">Balanced presentation of different approaches and methods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https://www.fullpicture.app/item/e96d1191f9164e457f4c77d540801e33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216C9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abstract/document/9333906" TargetMode="External"/><Relationship Id="rId8" Type="http://schemas.openxmlformats.org/officeDocument/2006/relationships/hyperlink" Target="https://www.fullpicture.app/item/e96d1191f9164e457f4c77d540801e3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2023-12-21T08:45:03+01:00</dcterms:created>
  <dcterms:modified xsi:type="dcterms:W3CDTF">2023-12-21T08:45:03+01:00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