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Management of patients with electrical storm: an educational review - PubMed</w:t>
      </w:r>
      <w:br/>
      <w:hyperlink r:id="rId7" w:history="1">
        <w:r>
          <w:rPr>
            <w:color w:val="2980b9"/>
            <w:u w:val="single"/>
          </w:rPr>
          <w:t xml:space="preserve">https://pubmed.ncbi.nlm.nih.gov/36574428/</w:t>
        </w:r>
      </w:hyperlink>
    </w:p>
    <w:p>
      <w:pPr>
        <w:pStyle w:val="Heading1"/>
      </w:pPr>
      <w:bookmarkStart w:id="2" w:name="_Toc2"/>
      <w:r>
        <w:t>Article summary:</w:t>
      </w:r>
      <w:bookmarkEnd w:id="2"/>
    </w:p>
    <w:p>
      <w:pPr>
        <w:jc w:val="both"/>
      </w:pPr>
      <w:r>
        <w:rPr/>
        <w:t xml:space="preserve">1. Electrical storm (ES) is a medical emergency defined as ≥ 3 separate ventricular tachycardia (VT) episodes causing an implantable cardioverter defibrillator (ICD) therapy within 24 hours.</w:t>
      </w:r>
    </w:p>
    <w:p>
      <w:pPr>
        <w:jc w:val="both"/>
      </w:pPr>
      <w:r>
        <w:rPr/>
        <w:t xml:space="preserve">2. Acute management of ES requires sedation, antiarrhythmic drugs and correction of the precipitating factors; radiofrequency catheter ablation is superior than antiarrhythmic drugs to suppress the ES and is also frequently required to terminate the ES.</w:t>
      </w:r>
    </w:p>
    <w:p>
      <w:pPr>
        <w:jc w:val="both"/>
      </w:pPr>
      <w:r>
        <w:rPr/>
        <w:t xml:space="preserve">3. Optimization of the programming of the implanted device is crucial to reduce the burden of further appropriate and inappropriate shocks.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electrical storm (ES), its causes, triggers, management strategies, and long-term implications for patients with an implantable cardioverter defibrillator (ICD). The authors provide evidence-based recommendations for managing ES in patients with an implanted device, including optimization of programming settings, use of appropriate discrimination criteria and algorithms, anti-tachycardia pacing (ATP), extending detection times, and radiofrequency catheter ablation when necessary. </w:t>
      </w:r>
    </w:p>
    <w:p>
      <w:pPr>
        <w:jc w:val="both"/>
      </w:pPr>
      <w:r>
        <w:rPr/>
        <w:t xml:space="preserve">The article appears to be reliable in terms of its content as it provides evidence-based recommendations from clinical studies that have been conducted on this topic. The authors have also provided references for each claim made in the article which adds to its credibility. Furthermore, they have discussed potential risks associated with treatment options such as radiofrequency catheter ablation which suggests that they are aware of possible adverse effects associated with these treatments. </w:t>
      </w:r>
    </w:p>
    <w:p>
      <w:pPr>
        <w:jc w:val="both"/>
      </w:pPr>
      <w:r>
        <w:rPr/>
        <w:t xml:space="preserve">However, there are some potential biases in the article that should be noted. For example, the authors do not discuss any alternative treatments or therapies that may be available for managing ES other than those mentioned in the article which could lead to a one-sided view on this topic. Additionally, there is no discussion about how different patient populations may respond differently to certain treatments or therapies which could lead to incomplete information being presented in the article.</w:t>
      </w:r>
    </w:p>
    <w:p>
      <w:pPr>
        <w:pStyle w:val="Heading1"/>
      </w:pPr>
      <w:bookmarkStart w:id="5" w:name="_Toc5"/>
      <w:r>
        <w:t>Topics for further research:</w:t>
      </w:r>
      <w:bookmarkEnd w:id="5"/>
    </w:p>
    <w:p>
      <w:pPr>
        <w:spacing w:after="0"/>
        <w:numPr>
          <w:ilvl w:val="0"/>
          <w:numId w:val="2"/>
        </w:numPr>
      </w:pPr>
      <w:r>
        <w:rPr/>
        <w:t xml:space="preserve">Alternative treatments for electrical storm</w:t>
      </w:r>
    </w:p>
    <w:p>
      <w:pPr>
        <w:spacing w:after="0"/>
        <w:numPr>
          <w:ilvl w:val="0"/>
          <w:numId w:val="2"/>
        </w:numPr>
      </w:pPr>
      <w:r>
        <w:rPr/>
        <w:t xml:space="preserve">Patient-specific management strategies for electrical storm</w:t>
      </w:r>
    </w:p>
    <w:p>
      <w:pPr>
        <w:spacing w:after="0"/>
        <w:numPr>
          <w:ilvl w:val="0"/>
          <w:numId w:val="2"/>
        </w:numPr>
      </w:pPr>
      <w:r>
        <w:rPr/>
        <w:t xml:space="preserve">Long-term implications of electrical storm</w:t>
      </w:r>
    </w:p>
    <w:p>
      <w:pPr>
        <w:spacing w:after="0"/>
        <w:numPr>
          <w:ilvl w:val="0"/>
          <w:numId w:val="2"/>
        </w:numPr>
      </w:pPr>
      <w:r>
        <w:rPr/>
        <w:t xml:space="preserve">Radiofrequency catheter ablation risks</w:t>
      </w:r>
    </w:p>
    <w:p>
      <w:pPr>
        <w:spacing w:after="0"/>
        <w:numPr>
          <w:ilvl w:val="0"/>
          <w:numId w:val="2"/>
        </w:numPr>
      </w:pPr>
      <w:r>
        <w:rPr/>
        <w:t xml:space="preserve">Discrimination criteria for electrical storm</w:t>
      </w:r>
    </w:p>
    <w:p>
      <w:pPr>
        <w:numPr>
          <w:ilvl w:val="0"/>
          <w:numId w:val="2"/>
        </w:numPr>
      </w:pPr>
      <w:r>
        <w:rPr/>
        <w:t xml:space="preserve">Optimization of ICD programming settings for electrical storm</w:t>
      </w:r>
    </w:p>
    <w:p>
      <w:pPr>
        <w:pStyle w:val="Heading1"/>
      </w:pPr>
      <w:bookmarkStart w:id="6" w:name="_Toc6"/>
      <w:r>
        <w:t>Report location:</w:t>
      </w:r>
      <w:bookmarkEnd w:id="6"/>
    </w:p>
    <w:p>
      <w:hyperlink r:id="rId8" w:history="1">
        <w:r>
          <w:rPr>
            <w:color w:val="2980b9"/>
            <w:u w:val="single"/>
          </w:rPr>
          <w:t xml:space="preserve">https://www.fullpicture.app/item/e98817cf1118ac4a9ae3d9548e66f15c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060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574428/" TargetMode="External"/><Relationship Id="rId8" Type="http://schemas.openxmlformats.org/officeDocument/2006/relationships/hyperlink" Target="https://www.fullpicture.app/item/e98817cf1118ac4a9ae3d9548e66f1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2023-02-23T19:31:18+01:00</dcterms:created>
  <dcterms:modified xsi:type="dcterms:W3CDTF">2023-02-23T19:31:18+01:00</dcterms:modified>
</cp:coreProperties>
</file>

<file path=docProps/custom.xml><?xml version="1.0" encoding="utf-8"?>
<Properties xmlns="http://schemas.openxmlformats.org/officeDocument/2006/custom-properties" xmlns:vt="http://schemas.openxmlformats.org/officeDocument/2006/docPropsVTypes"/>
</file>