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Remote sensing-based estimation of rice yields using various models: A critical review</w:t>
      </w:r>
      <w:br/>
      <w:hyperlink r:id="rId7" w:history="1">
        <w:r>
          <w:rPr>
            <w:color w:val="2980b9"/>
            <w:u w:val="single"/>
          </w:rPr>
          <w:t xml:space="preserve">https://www.tandfonline.com/doi/full/10.1080/10095020.2021.1936656</w:t>
        </w:r>
      </w:hyperlink>
    </w:p>
    <w:p>
      <w:pPr>
        <w:pStyle w:val="Heading1"/>
      </w:pPr>
      <w:bookmarkStart w:id="2" w:name="_Toc2"/>
      <w:r>
        <w:t>Article summary:</w:t>
      </w:r>
      <w:bookmarkEnd w:id="2"/>
    </w:p>
    <w:p>
      <w:pPr>
        <w:jc w:val="both"/>
      </w:pPr>
      <w:r>
        <w:rPr/>
        <w:t xml:space="preserve">1. Rice is a significant staple crop for billions of people, but climate change will adversely affect future production. Reliable estimation of rice cultivation area and yield is crucial to meet the needs of the projected population.</w:t>
      </w:r>
    </w:p>
    <w:p>
      <w:pPr>
        <w:jc w:val="both"/>
      </w:pPr>
      <w:r>
        <w:rPr/>
        <w:t xml:space="preserve">2. Remote sensing provides potential alternatives for reliable estimation of rice yield in a cost-effective and timely way over regional scales. The spectral response of various surfaces found in rice fields is exploited by sensors to derive vital physiological indicators of vegetation health or development stages, which are key to determining final yield.</w:t>
      </w:r>
    </w:p>
    <w:p>
      <w:pPr>
        <w:jc w:val="both"/>
      </w:pPr>
      <w:r>
        <w:rPr/>
        <w:t xml:space="preserve">3. Accurate rice area mapping is crucial as yield is an area-dependent quantity. New technologies such as GEOBIA, sensor fusion, and machine learning can improve the accuracy of mapping rice area, in addition to traditional pixel-based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本文对于远程感知技术在水稻产量估计中的应用进行了概述和总结。文章提到了传统的调查方法存在时间成本高、费用高、易受偏见等问题，而远程感知技术可以提供更加可靠、经济、及时的水稻产量估计方法。文章介绍了远程感知技术在水稻领域的应用现状和发展趋势，并探讨了如何提高水稻产量估计的准确性。</w:t>
      </w:r>
    </w:p>
    <w:p>
      <w:pPr>
        <w:jc w:val="both"/>
      </w:pPr>
      <w:r>
        <w:rPr/>
        <w:t xml:space="preserve"/>
      </w:r>
    </w:p>
    <w:p>
      <w:pPr>
        <w:jc w:val="both"/>
      </w:pPr>
      <w:r>
        <w:rPr/>
        <w:t xml:space="preserve">然而，本文存在以下几个问题：</w:t>
      </w:r>
    </w:p>
    <w:p>
      <w:pPr>
        <w:jc w:val="both"/>
      </w:pPr>
      <w:r>
        <w:rPr/>
        <w:t xml:space="preserve"/>
      </w:r>
    </w:p>
    <w:p>
      <w:pPr>
        <w:jc w:val="both"/>
      </w:pPr>
      <w:r>
        <w:rPr/>
        <w:t xml:space="preserve">1. 偏重于技术层面：本文主要关注远程感知技术在水稻产量估计中的应用，但忽略了其他因素对水稻产量影响的复杂性。例如，气候变化、土壤质量、种植管理等因素都会对水稻产量造成影响，这些因素也需要考虑进来才能得出更加全面准确的结果。</w:t>
      </w:r>
    </w:p>
    <w:p>
      <w:pPr>
        <w:jc w:val="both"/>
      </w:pPr>
      <w:r>
        <w:rPr/>
        <w:t xml:space="preserve"/>
      </w:r>
    </w:p>
    <w:p>
      <w:pPr>
        <w:jc w:val="both"/>
      </w:pPr>
      <w:r>
        <w:rPr/>
        <w:t xml:space="preserve">2. 缺乏实证数据支持：尽管文章提到了一些先前研究中使用远程感知技术进行水稻产量估计的案例，但并没有给出具体数据支持这些方法是否真正有效。此外，在推荐如何克服当前方法局限性时，文章也缺乏实证数据支持其建议是否可行。</w:t>
      </w:r>
    </w:p>
    <w:p>
      <w:pPr>
        <w:jc w:val="both"/>
      </w:pPr>
      <w:r>
        <w:rPr/>
        <w:t xml:space="preserve"/>
      </w:r>
    </w:p>
    <w:p>
      <w:pPr>
        <w:jc w:val="both"/>
      </w:pPr>
      <w:r>
        <w:rPr/>
        <w:t xml:space="preserve">3. 忽略社会经济因素：本文将焦点放在了技术层面上，但忽略了社会经济因素对于决策制定和实施方案的影响。例如，在某些地区可能存在政策限制或者人力资源不足等问题，这些都会影响到使用远程感知技术进行水稻产量估计的可行性。</w:t>
      </w:r>
    </w:p>
    <w:p>
      <w:pPr>
        <w:jc w:val="both"/>
      </w:pPr>
      <w:r>
        <w:rPr/>
        <w:t xml:space="preserve"/>
      </w:r>
    </w:p>
    <w:p>
      <w:pPr>
        <w:jc w:val="both"/>
      </w:pPr>
      <w:r>
        <w:rPr/>
        <w:t xml:space="preserve">4. 缺少反驳观点：本文没有涉及任何反驳观点或者争议话题。然而，在实际应用过程中可能存在一些争议话题需要被讨论和解决。例如，在使用机器学习算法进行图像分析时可能存在隐私保护问题等。</w:t>
      </w:r>
    </w:p>
    <w:p>
      <w:pPr>
        <w:jc w:val="both"/>
      </w:pPr>
      <w:r>
        <w:rPr/>
        <w:t xml:space="preserve"/>
      </w:r>
    </w:p>
    <w:p>
      <w:pPr>
        <w:jc w:val="both"/>
      </w:pPr>
      <w:r>
        <w:rPr/>
        <w:t xml:space="preserve">5. 偏袒科技主义：本文强调了远程感知技术在解决传统调查方法所面临问题方面所起到的积极作用，并认为该技术可以提供更加可靠、经济、及时的水稻产量估计方法。然而，在强调科技优势同时也需要注意到其潜在风险和局限性，并且不能完全否定传统调查方法所具有的优势。</w:t>
      </w:r>
    </w:p>
    <w:p>
      <w:pPr>
        <w:jc w:val="both"/>
      </w:pPr>
      <w:r>
        <w:rPr/>
        <w:t xml:space="preserve"/>
      </w:r>
    </w:p>
    <w:p>
      <w:pPr>
        <w:jc w:val="both"/>
      </w:pPr>
      <w:r>
        <w:rPr/>
        <w:t xml:space="preserve">总之，虽然本文对于远程感知技术在水稻领域中应用进行了较为详细地介绍和总结，但是仍然存在上述问题需要进一步完善和深入探讨。</w:t>
      </w:r>
    </w:p>
    <w:p>
      <w:pPr>
        <w:pStyle w:val="Heading1"/>
      </w:pPr>
      <w:bookmarkStart w:id="5" w:name="_Toc5"/>
      <w:r>
        <w:t>Topics for further research:</w:t>
      </w:r>
      <w:bookmarkEnd w:id="5"/>
    </w:p>
    <w:p>
      <w:pPr>
        <w:spacing w:after="0"/>
        <w:numPr>
          <w:ilvl w:val="0"/>
          <w:numId w:val="2"/>
        </w:numPr>
      </w:pPr>
      <w:r>
        <w:rPr/>
        <w:t xml:space="preserve">Factors affecting rice yield beyond remote sensing technology
</w:t>
      </w:r>
    </w:p>
    <w:p>
      <w:pPr>
        <w:spacing w:after="0"/>
        <w:numPr>
          <w:ilvl w:val="0"/>
          <w:numId w:val="2"/>
        </w:numPr>
      </w:pPr>
      <w:r>
        <w:rPr/>
        <w:t xml:space="preserve">Lack of empirical evidence supporting remote sensing methods for rice yield estimation
</w:t>
      </w:r>
    </w:p>
    <w:p>
      <w:pPr>
        <w:spacing w:after="0"/>
        <w:numPr>
          <w:ilvl w:val="0"/>
          <w:numId w:val="2"/>
        </w:numPr>
      </w:pPr>
      <w:r>
        <w:rPr/>
        <w:t xml:space="preserve">Socio-economic factors influencing the feasibility of remote sensing technology for rice yield estimation
</w:t>
      </w:r>
    </w:p>
    <w:p>
      <w:pPr>
        <w:spacing w:after="0"/>
        <w:numPr>
          <w:ilvl w:val="0"/>
          <w:numId w:val="2"/>
        </w:numPr>
      </w:pPr>
      <w:r>
        <w:rPr/>
        <w:t xml:space="preserve">Controversial issues and opposing viewpoints in remote sensing technology for rice yield estimation
</w:t>
      </w:r>
    </w:p>
    <w:p>
      <w:pPr>
        <w:spacing w:after="0"/>
        <w:numPr>
          <w:ilvl w:val="0"/>
          <w:numId w:val="2"/>
        </w:numPr>
      </w:pPr>
      <w:r>
        <w:rPr/>
        <w:t xml:space="preserve">Potential risks and limitations of remote sensing technology for rice yield estimation
</w:t>
      </w:r>
    </w:p>
    <w:p>
      <w:pPr>
        <w:numPr>
          <w:ilvl w:val="0"/>
          <w:numId w:val="2"/>
        </w:numPr>
      </w:pPr>
      <w:r>
        <w:rPr/>
        <w:t xml:space="preserve">Balancing the advantages and disadvantages of remote sensing technology and traditional survey methods for rice yield estimation</w:t>
      </w:r>
    </w:p>
    <w:p>
      <w:pPr>
        <w:pStyle w:val="Heading1"/>
      </w:pPr>
      <w:bookmarkStart w:id="6" w:name="_Toc6"/>
      <w:r>
        <w:t>Report location:</w:t>
      </w:r>
      <w:bookmarkEnd w:id="6"/>
    </w:p>
    <w:p>
      <w:hyperlink r:id="rId8" w:history="1">
        <w:r>
          <w:rPr>
            <w:color w:val="2980b9"/>
            <w:u w:val="single"/>
          </w:rPr>
          <w:t xml:space="preserve">https://www.fullpicture.app/item/e9ad7d574653d6cadc67277381db8f32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75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095020.2021.1936656" TargetMode="External"/><Relationship Id="rId8" Type="http://schemas.openxmlformats.org/officeDocument/2006/relationships/hyperlink" Target="https://www.fullpicture.app/item/e9ad7d574653d6cadc67277381db8f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2023-12-23T23:03:26+01:00</dcterms:created>
  <dcterms:modified xsi:type="dcterms:W3CDTF">2023-12-23T23:03:26+01:00</dcterms:modified>
</cp:coreProperties>
</file>

<file path=docProps/custom.xml><?xml version="1.0" encoding="utf-8"?>
<Properties xmlns="http://schemas.openxmlformats.org/officeDocument/2006/custom-properties" xmlns:vt="http://schemas.openxmlformats.org/officeDocument/2006/docPropsVTypes"/>
</file>