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Management of men with metastatic castration-resistant prostate cancer following potent androgen receptor inhibition: a review of novel investigational therapies | Prostate Cancer and Prostatic Diseases</w:t>
      </w:r>
      <w:br/>
      <w:hyperlink r:id="rId7" w:history="1">
        <w:r>
          <w:rPr>
            <w:color w:val="2980b9"/>
            <w:u w:val="single"/>
          </w:rPr>
          <w:t xml:space="preserve">https://www.nature.com/articles/s41391-020-00299-9</w:t>
        </w:r>
      </w:hyperlink>
    </w:p>
    <w:p>
      <w:pPr>
        <w:pStyle w:val="Heading1"/>
      </w:pPr>
      <w:bookmarkStart w:id="2" w:name="_Toc2"/>
      <w:r>
        <w:t>Article summary:</w:t>
      </w:r>
      <w:bookmarkEnd w:id="2"/>
    </w:p>
    <w:p>
      <w:pPr>
        <w:jc w:val="both"/>
      </w:pPr>
      <w:r>
        <w:rPr/>
        <w:t xml:space="preserve">1. 介绍了前列腺癌的流行病学数据和转移性去势抵抗性前列腺癌的特征。</w:t>
      </w:r>
    </w:p>
    <w:p>
      <w:pPr>
        <w:jc w:val="both"/>
      </w:pPr>
      <w:r>
        <w:rPr/>
        <w:t xml:space="preserve">2. 讨论了目前用于治疗转移性去势抵抗性前列腺癌的新型药物。</w:t>
      </w:r>
    </w:p>
    <w:p>
      <w:pPr>
        <w:jc w:val="both"/>
      </w:pPr>
      <w:r>
        <w:rPr/>
        <w:t xml:space="preserve">3. 强调了对于这种疾病的管理需要个体化治疗方案，并且需要进一步开展临床试验来评估这些新型药物的安全性和有效性。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作为一篇关于前列腺癌治疗的综述文章，该文提供了一些有用的信息和参考资料。然而，它也存在一些潜在的偏见和问题。</w:t>
      </w:r>
    </w:p>
    <w:p>
      <w:pPr>
        <w:jc w:val="both"/>
      </w:pPr>
      <w:r>
        <w:rPr/>
        <w:t xml:space="preserve"/>
      </w:r>
    </w:p>
    <w:p>
      <w:pPr>
        <w:jc w:val="both"/>
      </w:pPr>
      <w:r>
        <w:rPr/>
        <w:t xml:space="preserve">首先，该文章可能存在片面报道的问题。它主要关注了新型治疗方法和药物，但并没有充分探讨传统治疗方法的优缺点。这可能会导致读者对传统治疗方法的认识不足，并且忽略了这些方法在某些情况下仍然是有效的选择。</w:t>
      </w:r>
    </w:p>
    <w:p>
      <w:pPr>
        <w:jc w:val="both"/>
      </w:pPr>
      <w:r>
        <w:rPr/>
        <w:t xml:space="preserve"/>
      </w:r>
    </w:p>
    <w:p>
      <w:pPr>
        <w:jc w:val="both"/>
      </w:pPr>
      <w:r>
        <w:rPr/>
        <w:t xml:space="preserve">其次，该文章提出了一些未经证实或缺乏证据支持的主张。例如，在介绍新型药物时，它声称这些药物可以显著延长患者生存期，但并没有提供足够的数据来支持这种说法。此外，在讨论风险时，该文章也没有充分探讨可能存在的副作用或其他不良反应。</w:t>
      </w:r>
    </w:p>
    <w:p>
      <w:pPr>
        <w:jc w:val="both"/>
      </w:pPr>
      <w:r>
        <w:rPr/>
        <w:t xml:space="preserve"/>
      </w:r>
    </w:p>
    <w:p>
      <w:pPr>
        <w:jc w:val="both"/>
      </w:pPr>
      <w:r>
        <w:rPr/>
        <w:t xml:space="preserve">此外，该文章似乎没有平等地呈现双方观点。它强调了新型治疗方法和药物的优势，并将传统治疗方法视为次要选择。然而，在现实中，每个患者都需要根据自己的情况选择最适合自己的治疗方法。因此，该文章应该更加客观地呈现不同治疗方法的优缺点。</w:t>
      </w:r>
    </w:p>
    <w:p>
      <w:pPr>
        <w:jc w:val="both"/>
      </w:pPr>
      <w:r>
        <w:rPr/>
        <w:t xml:space="preserve"/>
      </w:r>
    </w:p>
    <w:p>
      <w:pPr>
        <w:jc w:val="both"/>
      </w:pPr>
      <w:r>
        <w:rPr/>
        <w:t xml:space="preserve">最后，该文章可能存在宣传内容和偏袒的问题。它似乎过于强调新型药物和治疗方法的优势，并没有充分探讨可能存在的风险或缺陷。这可能会误导读者，使他们对某些治疗方法产生错误的期望或信念。</w:t>
      </w:r>
    </w:p>
    <w:p>
      <w:pPr>
        <w:jc w:val="both"/>
      </w:pPr>
      <w:r>
        <w:rPr/>
        <w:t xml:space="preserve"/>
      </w:r>
    </w:p>
    <w:p>
      <w:pPr>
        <w:jc w:val="both"/>
      </w:pPr>
      <w:r>
        <w:rPr/>
        <w:t xml:space="preserve">综上所述，虽然该文章提供了一些有用的信息和参考资料，但它也存在一些潜在的偏见和问题。因此，在阅读该文章时，读者应该保持警惕，并结合其他来源进行综合评估。</w:t>
      </w:r>
    </w:p>
    <w:p>
      <w:pPr>
        <w:pStyle w:val="Heading1"/>
      </w:pPr>
      <w:bookmarkStart w:id="5" w:name="_Toc5"/>
      <w:r>
        <w:t>Topics for further research:</w:t>
      </w:r>
      <w:bookmarkEnd w:id="5"/>
    </w:p>
    <w:p>
      <w:pPr>
        <w:spacing w:after="0"/>
        <w:numPr>
          <w:ilvl w:val="0"/>
          <w:numId w:val="2"/>
        </w:numPr>
      </w:pPr>
      <w:r>
        <w:rPr/>
        <w:t xml:space="preserve">Traditional prostate cancer treatments
</w:t>
      </w:r>
    </w:p>
    <w:p>
      <w:pPr>
        <w:spacing w:after="0"/>
        <w:numPr>
          <w:ilvl w:val="0"/>
          <w:numId w:val="2"/>
        </w:numPr>
      </w:pPr>
      <w:r>
        <w:rPr/>
        <w:t xml:space="preserve">Evidence-based claims for new treatments
</w:t>
      </w:r>
    </w:p>
    <w:p>
      <w:pPr>
        <w:spacing w:after="0"/>
        <w:numPr>
          <w:ilvl w:val="0"/>
          <w:numId w:val="2"/>
        </w:numPr>
      </w:pPr>
      <w:r>
        <w:rPr/>
        <w:t xml:space="preserve">Potential risks and side effects
</w:t>
      </w:r>
    </w:p>
    <w:p>
      <w:pPr>
        <w:spacing w:after="0"/>
        <w:numPr>
          <w:ilvl w:val="0"/>
          <w:numId w:val="2"/>
        </w:numPr>
      </w:pPr>
      <w:r>
        <w:rPr/>
        <w:t xml:space="preserve">Balanced presentation of different treatment options
</w:t>
      </w:r>
    </w:p>
    <w:p>
      <w:pPr>
        <w:spacing w:after="0"/>
        <w:numPr>
          <w:ilvl w:val="0"/>
          <w:numId w:val="2"/>
        </w:numPr>
      </w:pPr>
      <w:r>
        <w:rPr/>
        <w:t xml:space="preserve">Avoiding promotional content and bias
</w:t>
      </w:r>
    </w:p>
    <w:p>
      <w:pPr>
        <w:numPr>
          <w:ilvl w:val="0"/>
          <w:numId w:val="2"/>
        </w:numPr>
      </w:pPr>
      <w:r>
        <w:rPr/>
        <w:t xml:space="preserve">Seeking multiple sources for comprehensive evaluation</w:t>
      </w:r>
    </w:p>
    <w:p>
      <w:pPr>
        <w:pStyle w:val="Heading1"/>
      </w:pPr>
      <w:bookmarkStart w:id="6" w:name="_Toc6"/>
      <w:r>
        <w:t>Report location:</w:t>
      </w:r>
      <w:bookmarkEnd w:id="6"/>
    </w:p>
    <w:p>
      <w:hyperlink r:id="rId8" w:history="1">
        <w:r>
          <w:rPr>
            <w:color w:val="2980b9"/>
            <w:u w:val="single"/>
          </w:rPr>
          <w:t xml:space="preserve">https://www.fullpicture.app/item/e9ae4b659a8574a1570e9dad7147c60b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18D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91-020-00299-9" TargetMode="External"/><Relationship Id="rId8" Type="http://schemas.openxmlformats.org/officeDocument/2006/relationships/hyperlink" Target="https://www.fullpicture.app/item/e9ae4b659a8574a1570e9dad7147c6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2024-05-16T13:59:52+02:00</dcterms:created>
  <dcterms:modified xsi:type="dcterms:W3CDTF">2024-05-16T13:59:52+02:00</dcterms:modified>
</cp:coreProperties>
</file>

<file path=docProps/custom.xml><?xml version="1.0" encoding="utf-8"?>
<Properties xmlns="http://schemas.openxmlformats.org/officeDocument/2006/custom-properties" xmlns:vt="http://schemas.openxmlformats.org/officeDocument/2006/docPropsVTypes"/>
</file>