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Easy Checks - A First Review of Web Accessibility</w:t>
      </w:r>
      <w:br/>
      <w:hyperlink r:id="rId7" w:history="1">
        <w:r>
          <w:rPr>
            <w:color w:val="2980b9"/>
            <w:u w:val="single"/>
          </w:rPr>
          <w:t xml:space="preserve">https://www.w3.org/WAI/EO/Drafts/eval/checks</w:t>
        </w:r>
      </w:hyperlink>
    </w:p>
    <w:p>
      <w:pPr>
        <w:pStyle w:val="Heading1"/>
      </w:pPr>
      <w:bookmarkStart w:id="2" w:name="_Toc2"/>
      <w:r>
        <w:t>Article summary:</w:t>
      </w:r>
      <w:bookmarkEnd w:id="2"/>
    </w:p>
    <w:p>
      <w:pPr>
        <w:jc w:val="both"/>
      </w:pPr>
      <w:r>
        <w:rPr/>
        <w:t xml:space="preserve">1. The article provides easy checks to assess the accessibility of a web page, covering a few accessibility issues.</w:t>
      </w:r>
    </w:p>
    <w:p>
      <w:pPr>
        <w:jc w:val="both"/>
      </w:pPr>
      <w:r>
        <w:rPr/>
        <w:t xml:space="preserve">2. It emphasizes the importance of page titles for orientation and provides tips on what to check for in a good page title.</w:t>
      </w:r>
    </w:p>
    <w:p>
      <w:pPr>
        <w:jc w:val="both"/>
      </w:pPr>
      <w:r>
        <w:rPr/>
        <w:t xml:space="preserve">3. The article explains the significance of alt text for images and provides tips on how to create appropriate alternative text.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"Easy Checks - A First Review of Web Accessibility" provides a basic overview of web accessibility and offers simple steps to assess the accessibility of a web page. However, upon closer analysis, several potential biases and shortcomings can be identified.</w:t>
      </w:r>
    </w:p>
    <w:p>
      <w:pPr>
        <w:jc w:val="both"/>
      </w:pPr>
      <w:r>
        <w:rPr/>
        <w:t xml:space="preserve"/>
      </w:r>
    </w:p>
    <w:p>
      <w:pPr>
        <w:jc w:val="both"/>
      </w:pPr>
      <w:r>
        <w:rPr/>
        <w:t xml:space="preserve">Firstly, the article states that these checks are designed to be quick and easy, rather than definitive. While this is understandable given the intention to provide a basic review, it is important to note that these checks may not capture all accessibility issues. The article acknowledges that more robust evaluation is needed, but fails to emphasize the importance of comprehensive testing for true accessibility compliance.</w:t>
      </w:r>
    </w:p>
    <w:p>
      <w:pPr>
        <w:jc w:val="both"/>
      </w:pPr>
      <w:r>
        <w:rPr/>
        <w:t xml:space="preserve"/>
      </w:r>
    </w:p>
    <w:p>
      <w:pPr>
        <w:jc w:val="both"/>
      </w:pPr>
      <w:r>
        <w:rPr/>
        <w:t xml:space="preserve">Additionally, the article mentions that additional evaluation guidance is available from an unspecified source. Without providing specific information or linking to relevant resources, readers are left without clear direction on where to find more comprehensive information on web accessibility.</w:t>
      </w:r>
    </w:p>
    <w:p>
      <w:pPr>
        <w:jc w:val="both"/>
      </w:pPr>
      <w:r>
        <w:rPr/>
        <w:t xml:space="preserve"/>
      </w:r>
    </w:p>
    <w:p>
      <w:pPr>
        <w:jc w:val="both"/>
      </w:pPr>
      <w:r>
        <w:rPr/>
        <w:t xml:space="preserve">Furthermore, the article includes links to WCAG (Web Content Accessibility Guidelines) 2.0 and a Before-After Demonstration (BAD) website as sources for further learning. However, it does not provide any explanation or context about these resources. This lack of information makes it difficult for readers to understand how these sources relate to the topic at hand and how they can be utilized effectively.</w:t>
      </w:r>
    </w:p>
    <w:p>
      <w:pPr>
        <w:jc w:val="both"/>
      </w:pPr>
      <w:r>
        <w:rPr/>
        <w:t xml:space="preserve"/>
      </w:r>
    </w:p>
    <w:p>
      <w:pPr>
        <w:jc w:val="both"/>
      </w:pPr>
      <w:r>
        <w:rPr/>
        <w:t xml:space="preserve">In terms of bias, the article seems to promote a particular approach to web accessibility by focusing primarily on page titles and image text alternatives ("alt text"). While these are important aspects of web accessibility, they do not encompass the full range of considerations necessary for creating an accessible website. The article neglects other crucial elements such as keyboard navigation, color contrast, semantic markup, and proper use of headings and landmarks.</w:t>
      </w:r>
    </w:p>
    <w:p>
      <w:pPr>
        <w:jc w:val="both"/>
      </w:pPr>
      <w:r>
        <w:rPr/>
        <w:t xml:space="preserve"/>
      </w:r>
    </w:p>
    <w:p>
      <w:pPr>
        <w:jc w:val="both"/>
      </w:pPr>
      <w:r>
        <w:rPr/>
        <w:t xml:space="preserve">Moreover, there is no mention of potential risks or challenges associated with implementing web accessibility measures. It would have been beneficial for the article to address common barriers faced by developers or organizations when trying to achieve accessibility compliance.</w:t>
      </w:r>
    </w:p>
    <w:p>
      <w:pPr>
        <w:jc w:val="both"/>
      </w:pPr>
      <w:r>
        <w:rPr/>
        <w:t xml:space="preserve"/>
      </w:r>
    </w:p>
    <w:p>
      <w:pPr>
        <w:jc w:val="both"/>
      </w:pPr>
      <w:r>
        <w:rPr/>
        <w:t xml:space="preserve">The article also lacks exploration of counterarguments or alternative perspectives on web accessibility. By presenting only one approach to assessing accessibility, it fails to acknowledge the diverse range of opinions and strategies within the field. This one-sided reporting limits the reader's understanding of the broader context and potential debates surrounding web accessibility.</w:t>
      </w:r>
    </w:p>
    <w:p>
      <w:pPr>
        <w:jc w:val="both"/>
      </w:pPr>
      <w:r>
        <w:rPr/>
        <w:t xml:space="preserve"/>
      </w:r>
    </w:p>
    <w:p>
      <w:pPr>
        <w:jc w:val="both"/>
      </w:pPr>
      <w:r>
        <w:rPr/>
        <w:t xml:space="preserve">Overall, while the article provides a basic introduction to web accessibility, it falls short in several areas. It lacks comprehensive information, fails to provide clear guidance on further resources, promotes a narrow view of accessibility, and neglects important considerations and counterarguments. A more balanced and thorough analysis would have provided a more valuable resource for readers seeking to understand and implement web accessibility best practices.</w:t>
      </w:r>
    </w:p>
    <w:p>
      <w:pPr>
        <w:pStyle w:val="Heading1"/>
      </w:pPr>
      <w:bookmarkStart w:id="5" w:name="_Toc5"/>
      <w:r>
        <w:t>Topics for further research:</w:t>
      </w:r>
      <w:bookmarkEnd w:id="5"/>
    </w:p>
    <w:p>
      <w:pPr>
        <w:spacing w:after="0"/>
        <w:numPr>
          <w:ilvl w:val="0"/>
          <w:numId w:val="2"/>
        </w:numPr>
      </w:pPr>
      <w:r>
        <w:rPr/>
        <w:t xml:space="preserve">Comprehensive web accessibility testing methods and tools
</w:t>
      </w:r>
    </w:p>
    <w:p>
      <w:pPr>
        <w:spacing w:after="0"/>
        <w:numPr>
          <w:ilvl w:val="0"/>
          <w:numId w:val="2"/>
        </w:numPr>
      </w:pPr>
      <w:r>
        <w:rPr/>
        <w:t xml:space="preserve">Best practices for keyboard navigation in web accessibility
</w:t>
      </w:r>
    </w:p>
    <w:p>
      <w:pPr>
        <w:spacing w:after="0"/>
        <w:numPr>
          <w:ilvl w:val="0"/>
          <w:numId w:val="2"/>
        </w:numPr>
      </w:pPr>
      <w:r>
        <w:rPr/>
        <w:t xml:space="preserve">Importance of color contrast in web accessibility compliance
</w:t>
      </w:r>
    </w:p>
    <w:p>
      <w:pPr>
        <w:spacing w:after="0"/>
        <w:numPr>
          <w:ilvl w:val="0"/>
          <w:numId w:val="2"/>
        </w:numPr>
      </w:pPr>
      <w:r>
        <w:rPr/>
        <w:t xml:space="preserve">Semantic markup and its role in creating accessible websites
</w:t>
      </w:r>
    </w:p>
    <w:p>
      <w:pPr>
        <w:spacing w:after="0"/>
        <w:numPr>
          <w:ilvl w:val="0"/>
          <w:numId w:val="2"/>
        </w:numPr>
      </w:pPr>
      <w:r>
        <w:rPr/>
        <w:t xml:space="preserve">Proper use of headings and landmarks for web accessibility
</w:t>
      </w:r>
    </w:p>
    <w:p>
      <w:pPr>
        <w:numPr>
          <w:ilvl w:val="0"/>
          <w:numId w:val="2"/>
        </w:numPr>
      </w:pPr>
      <w:r>
        <w:rPr/>
        <w:t xml:space="preserve">Common challenges and barriers in achieving web accessibility compliance</w:t>
      </w:r>
    </w:p>
    <w:p>
      <w:pPr>
        <w:pStyle w:val="Heading1"/>
      </w:pPr>
      <w:bookmarkStart w:id="6" w:name="_Toc6"/>
      <w:r>
        <w:t>Report location:</w:t>
      </w:r>
      <w:bookmarkEnd w:id="6"/>
    </w:p>
    <w:p>
      <w:hyperlink r:id="rId8" w:history="1">
        <w:r>
          <w:rPr>
            <w:color w:val="2980b9"/>
            <w:u w:val="single"/>
          </w:rPr>
          <w:t xml:space="preserve">https://www.fullpicture.app/item/e9c79493348b82d471effd0af243e3d1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F8986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3.org/WAI/EO/Drafts/eval/checks" TargetMode="External"/><Relationship Id="rId8" Type="http://schemas.openxmlformats.org/officeDocument/2006/relationships/hyperlink" Target="https://www.fullpicture.app/item/e9c79493348b82d471effd0af243e3d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2024-01-19T06:27:44+01:00</dcterms:created>
  <dcterms:modified xsi:type="dcterms:W3CDTF">2024-01-19T06:27:44+01:00</dcterms:modified>
</cp:coreProperties>
</file>

<file path=docProps/custom.xml><?xml version="1.0" encoding="utf-8"?>
<Properties xmlns="http://schemas.openxmlformats.org/officeDocument/2006/custom-properties" xmlns:vt="http://schemas.openxmlformats.org/officeDocument/2006/docPropsVTypes"/>
</file>