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Climate adaptation planning in the higher education sector | Semantic Scholar</w:t>
      </w:r>
      <w:br/>
      <w:hyperlink r:id="rId7" w:history="1">
        <w:r>
          <w:rPr>
            <w:color w:val="2980b9"/>
            <w:u w:val="single"/>
          </w:rPr>
          <w:t xml:space="preserve">https://www.semanticscholar.org/paper/Climate-adaptation-planning-in-the-higher-education-Kautto-Trundle/4899dce6f31e8f5d5b96f49269b2010687057363</w:t>
        </w:r>
      </w:hyperlink>
    </w:p>
    <w:p>
      <w:pPr>
        <w:pStyle w:val="Heading1"/>
      </w:pPr>
      <w:bookmarkStart w:id="2" w:name="_Toc2"/>
      <w:r>
        <w:t>Article summary:</w:t>
      </w:r>
      <w:bookmarkEnd w:id="2"/>
    </w:p>
    <w:p>
      <w:pPr>
        <w:jc w:val="both"/>
      </w:pPr>
      <w:r>
        <w:rPr/>
        <w:t xml:space="preserve">1. This paper examines how universities globally are addressing climate risks.</w:t>
      </w:r>
    </w:p>
    <w:p>
      <w:pPr>
        <w:jc w:val="both"/>
      </w:pPr>
      <w:r>
        <w:rPr/>
        <w:t xml:space="preserve">2. An international survey was conducted to benchmark the sector’s organisational planning for climate adaptation.</w:t>
      </w:r>
    </w:p>
    <w:p>
      <w:pPr>
        <w:jc w:val="both"/>
      </w:pPr>
      <w:r>
        <w:rPr/>
        <w:t xml:space="preserve">3. The results of the survey showed that universities are taking steps to address climate change, but there is still a need for more comprehensive and coordinated approaches.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current state of climate adaptation planning in higher education institutions around the world. The authors have conducted an extensive survey to collect data from universities, which provides a solid foundation for their conclusions. Furthermore, they provide detailed information about their methodology and results, which adds to the credibility of their findings. </w:t>
      </w:r>
    </w:p>
    <w:p>
      <w:pPr>
        <w:jc w:val="both"/>
      </w:pPr>
      <w:r>
        <w:rPr/>
        <w:t xml:space="preserve">However, there are some potential biases that should be noted. For example, the authors do not discuss any potential counterarguments or alternative perspectives on climate adaptation planning in higher education institutions. Additionally, they do not explore any possible risks associated with such plans or present both sides of the argument equally. Finally, there is no mention of any promotional content or partiality in the article, which could be seen as a limitation in terms of providing a balanced view on this topic.</w:t>
      </w:r>
    </w:p>
    <w:p>
      <w:pPr>
        <w:pStyle w:val="Heading1"/>
      </w:pPr>
      <w:bookmarkStart w:id="5" w:name="_Toc5"/>
      <w:r>
        <w:t>Topics for further research:</w:t>
      </w:r>
      <w:bookmarkEnd w:id="5"/>
    </w:p>
    <w:p>
      <w:pPr>
        <w:spacing w:after="0"/>
        <w:numPr>
          <w:ilvl w:val="0"/>
          <w:numId w:val="2"/>
        </w:numPr>
      </w:pPr>
      <w:r>
        <w:rPr/>
        <w:t xml:space="preserve">Climate adaptation planning risks</w:t>
      </w:r>
    </w:p>
    <w:p>
      <w:pPr>
        <w:spacing w:after="0"/>
        <w:numPr>
          <w:ilvl w:val="0"/>
          <w:numId w:val="2"/>
        </w:numPr>
      </w:pPr>
      <w:r>
        <w:rPr/>
        <w:t xml:space="preserve">Counterarguments to climate adaptation planning</w:t>
      </w:r>
    </w:p>
    <w:p>
      <w:pPr>
        <w:spacing w:after="0"/>
        <w:numPr>
          <w:ilvl w:val="0"/>
          <w:numId w:val="2"/>
        </w:numPr>
      </w:pPr>
      <w:r>
        <w:rPr/>
        <w:t xml:space="preserve">Benefits of climate adaptation planning</w:t>
      </w:r>
    </w:p>
    <w:p>
      <w:pPr>
        <w:spacing w:after="0"/>
        <w:numPr>
          <w:ilvl w:val="0"/>
          <w:numId w:val="2"/>
        </w:numPr>
      </w:pPr>
      <w:r>
        <w:rPr/>
        <w:t xml:space="preserve">Challenges of climate adaptation planning</w:t>
      </w:r>
    </w:p>
    <w:p>
      <w:pPr>
        <w:spacing w:after="0"/>
        <w:numPr>
          <w:ilvl w:val="0"/>
          <w:numId w:val="2"/>
        </w:numPr>
      </w:pPr>
      <w:r>
        <w:rPr/>
        <w:t xml:space="preserve">Promotional content related to climate adaptation planning</w:t>
      </w:r>
    </w:p>
    <w:p>
      <w:pPr>
        <w:numPr>
          <w:ilvl w:val="0"/>
          <w:numId w:val="2"/>
        </w:numPr>
      </w:pPr>
      <w:r>
        <w:rPr/>
        <w:t xml:space="preserve">Perspectives on climate adaptation planning in higher education</w:t>
      </w:r>
    </w:p>
    <w:p>
      <w:pPr>
        <w:pStyle w:val="Heading1"/>
      </w:pPr>
      <w:bookmarkStart w:id="6" w:name="_Toc6"/>
      <w:r>
        <w:t>Report location:</w:t>
      </w:r>
      <w:bookmarkEnd w:id="6"/>
    </w:p>
    <w:p>
      <w:hyperlink r:id="rId8" w:history="1">
        <w:r>
          <w:rPr>
            <w:color w:val="2980b9"/>
            <w:u w:val="single"/>
          </w:rPr>
          <w:t xml:space="preserve">https://www.fullpicture.app/item/e9f6f08f0411eb64b8916ab35776e526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11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Climate-adaptation-planning-in-the-higher-education-Kautto-Trundle/4899dce6f31e8f5d5b96f49269b2010687057363" TargetMode="External"/><Relationship Id="rId8" Type="http://schemas.openxmlformats.org/officeDocument/2006/relationships/hyperlink" Target="https://www.fullpicture.app/item/e9f6f08f0411eb64b8916ab35776e5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2023-02-19T08:40:05+01:00</dcterms:created>
  <dcterms:modified xsi:type="dcterms:W3CDTF">2023-02-19T08:40:05+01:00</dcterms:modified>
</cp:coreProperties>
</file>

<file path=docProps/custom.xml><?xml version="1.0" encoding="utf-8"?>
<Properties xmlns="http://schemas.openxmlformats.org/officeDocument/2006/custom-properties" xmlns:vt="http://schemas.openxmlformats.org/officeDocument/2006/docPropsVTypes"/>
</file>