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High‐Performance Freshwater Harvesting System by Coupling Solar Desalination and Fog Collection with Hierarchical Porous Microneedle Arrays - Zhou - 2022 - Advanced Functional Materials - Wiley Online Library</w:t>
      </w:r>
      <w:br/>
      <w:hyperlink r:id="rId7" w:history="1">
        <w:r>
          <w:rPr>
            <w:color w:val="2980b9"/>
            <w:u w:val="single"/>
          </w:rPr>
          <w:t xml:space="preserve">https://zmvpn.cczu.edu.cn/https/webvpn468138ac7a7e3412b675cd9727b4cd179f2d384fb1b1e12202bd7848158c031b/doi/10.1002/adfm.202113264</w:t>
        </w:r>
      </w:hyperlink>
    </w:p>
    <w:p>
      <w:pPr>
        <w:pStyle w:val="Heading1"/>
      </w:pPr>
      <w:bookmarkStart w:id="2" w:name="_Toc2"/>
      <w:r>
        <w:t>Article summary:</w:t>
      </w:r>
      <w:bookmarkEnd w:id="2"/>
    </w:p>
    <w:p>
      <w:pPr>
        <w:jc w:val="both"/>
      </w:pPr>
      <w:r>
        <w:rPr/>
        <w:t xml:space="preserve">1. Hierarchically porous microneedle arrays are prepared to maximize daily freshwater yield on the ocean surface by taking advantage of natural sunlight and humid air for solar desalination and fog collection, respectively.</w:t>
      </w:r>
    </w:p>
    <w:p>
      <w:pPr>
        <w:jc w:val="both"/>
      </w:pPr>
      <w:r>
        <w:rPr/>
        <w:t xml:space="preserve">2. The gel-forged microneedle arrays with Janus wettability demonstrate superior capabilities for efficient fog capturing and photothermal evaporation.</w:t>
      </w:r>
    </w:p>
    <w:p>
      <w:pPr>
        <w:jc w:val="both"/>
      </w:pPr>
      <w:r>
        <w:rPr/>
        <w:t xml:space="preserve">3. By uniting these two water-harvesting routes, a daily cycle can ideally deliver an overall water yield close to 200 kg m−2, which will offer a promising solution for sustaining future low-cost and decentralized clean water 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by Zhou et al., as it provides detailed information about the research process, results, and conclusions. The authors have provided evidence to support their claims, such as citing relevant studies in the introduction section and providing data from experiments conducted in the results section. Furthermore, they have discussed potential risks associated with their proposed technology, such as energy consumption during operation and cost of materials used in fabrication. </w:t>
      </w:r>
    </w:p>
    <w:p>
      <w:pPr>
        <w:jc w:val="both"/>
      </w:pPr>
      <w:r>
        <w:rPr/>
        <w:t xml:space="preserve">However, there are some areas where the article could be improved upon. For example, while the authors discuss potential risks associated with their proposed technology, they do not provide any discussion on possible counterarguments or alternative solutions that could be explored instead of their proposed system. Additionally, while they cite relevant studies throughout the article to support their claims, they do not provide any discussion on how these studies may be biased or partial in their findings or how they may be limited in scope or applicability to this particular research project. Finally, while the authors discuss potential applications of their proposed system for off-grid regions, they do not provide any discussion on how this technology could be used to benefit other regions or populations that may not have access to clean water sources.</w:t>
      </w:r>
    </w:p>
    <w:p>
      <w:pPr>
        <w:pStyle w:val="Heading1"/>
      </w:pPr>
      <w:bookmarkStart w:id="5" w:name="_Toc5"/>
      <w:r>
        <w:t>Topics for further research:</w:t>
      </w:r>
      <w:bookmarkEnd w:id="5"/>
    </w:p>
    <w:p>
      <w:pPr>
        <w:spacing w:after="0"/>
        <w:numPr>
          <w:ilvl w:val="0"/>
          <w:numId w:val="2"/>
        </w:numPr>
      </w:pPr>
      <w:r>
        <w:rPr/>
        <w:t xml:space="preserve">Alternative solutions for off-grid water purification</w:t>
      </w:r>
    </w:p>
    <w:p>
      <w:pPr>
        <w:spacing w:after="0"/>
        <w:numPr>
          <w:ilvl w:val="0"/>
          <w:numId w:val="2"/>
        </w:numPr>
      </w:pPr>
      <w:r>
        <w:rPr/>
        <w:t xml:space="preserve">Bias in water purification research</w:t>
      </w:r>
    </w:p>
    <w:p>
      <w:pPr>
        <w:spacing w:after="0"/>
        <w:numPr>
          <w:ilvl w:val="0"/>
          <w:numId w:val="2"/>
        </w:numPr>
      </w:pPr>
      <w:r>
        <w:rPr/>
        <w:t xml:space="preserve">Limitations of water purification studies</w:t>
      </w:r>
    </w:p>
    <w:p>
      <w:pPr>
        <w:spacing w:after="0"/>
        <w:numPr>
          <w:ilvl w:val="0"/>
          <w:numId w:val="2"/>
        </w:numPr>
      </w:pPr>
      <w:r>
        <w:rPr/>
        <w:t xml:space="preserve">Benefits of water purification technology for developing countries</w:t>
      </w:r>
    </w:p>
    <w:p>
      <w:pPr>
        <w:spacing w:after="0"/>
        <w:numPr>
          <w:ilvl w:val="0"/>
          <w:numId w:val="2"/>
        </w:numPr>
      </w:pPr>
      <w:r>
        <w:rPr/>
        <w:t xml:space="preserve">Energy consumption of water purification systems</w:t>
      </w:r>
    </w:p>
    <w:p>
      <w:pPr>
        <w:numPr>
          <w:ilvl w:val="0"/>
          <w:numId w:val="2"/>
        </w:numPr>
      </w:pPr>
      <w:r>
        <w:rPr/>
        <w:t xml:space="preserve">Cost of materials for water purification systems</w:t>
      </w:r>
    </w:p>
    <w:p>
      <w:pPr>
        <w:pStyle w:val="Heading1"/>
      </w:pPr>
      <w:bookmarkStart w:id="6" w:name="_Toc6"/>
      <w:r>
        <w:t>Report location:</w:t>
      </w:r>
      <w:bookmarkEnd w:id="6"/>
    </w:p>
    <w:p>
      <w:hyperlink r:id="rId8" w:history="1">
        <w:r>
          <w:rPr>
            <w:color w:val="2980b9"/>
            <w:u w:val="single"/>
          </w:rPr>
          <w:t xml:space="preserve">https://www.fullpicture.app/item/e9fd77459b0f6aadd8d882f54e0b59a0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F2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vpn.cczu.edu.cn/https/webvpn468138ac7a7e3412b675cd9727b4cd179f2d384fb1b1e12202bd7848158c031b/doi/10.1002/adfm.202113264" TargetMode="External"/><Relationship Id="rId8" Type="http://schemas.openxmlformats.org/officeDocument/2006/relationships/hyperlink" Target="https://www.fullpicture.app/item/e9fd77459b0f6aadd8d882f54e0b59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2023-02-24T15:12:25+01:00</dcterms:created>
  <dcterms:modified xsi:type="dcterms:W3CDTF">2023-02-24T15:12:25+01:00</dcterms:modified>
</cp:coreProperties>
</file>

<file path=docProps/custom.xml><?xml version="1.0" encoding="utf-8"?>
<Properties xmlns="http://schemas.openxmlformats.org/officeDocument/2006/custom-properties" xmlns:vt="http://schemas.openxmlformats.org/officeDocument/2006/docPropsVTypes"/>
</file>