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Unexpectedly high genetic diversity of the asiatic short-tailed shrews Blarinella (Mammalia, Lipotyphla, Soricidae) - PubMed</w:t>
      </w:r>
      <w:br/>
      <w:hyperlink r:id="rId7" w:history="1">
        <w:r>
          <w:rPr>
            <w:color w:val="2980b9"/>
            <w:u w:val="single"/>
          </w:rPr>
          <w:t xml:space="preserve">https://pubmed.ncbi.nlm.nih.gov/28702725/</w:t>
        </w:r>
      </w:hyperlink>
    </w:p>
    <w:p>
      <w:pPr>
        <w:pStyle w:val="Heading1"/>
      </w:pPr>
      <w:bookmarkStart w:id="2" w:name="_Toc2"/>
      <w:r>
        <w:t>Article summary:</w:t>
      </w:r>
      <w:bookmarkEnd w:id="2"/>
    </w:p>
    <w:p>
      <w:pPr>
        <w:jc w:val="both"/>
      </w:pPr>
      <w:r>
        <w:rPr/>
        <w:t xml:space="preserve">1. A study was conducted to analyze the genetic diversity of the genus Blarinella, using one mitochondrial and four nuclear genes as examples.</w:t>
      </w:r>
    </w:p>
    <w:p>
      <w:pPr>
        <w:jc w:val="both"/>
      </w:pPr>
      <w:r>
        <w:rPr/>
        <w:t xml:space="preserve">2. The first genotyping of shrews from the southeast of Gansu province (China) was performed, which revealed that Blarinella sp. from southern Gansu stands apart from other representatives of the genus and cannot be assigned to any known species.</w:t>
      </w:r>
    </w:p>
    <w:p>
      <w:pPr>
        <w:jc w:val="both"/>
      </w:pPr>
      <w:r>
        <w:rPr/>
        <w:t xml:space="preserve">3. The results showed unexpectedly high genetic diversity among Asiatic short-tailed shrews Blarinella (Mammalia, Lipotyphla, Soricidae).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in its presentation of data and findings. It provides a detailed description of the methods used for the study, including the use of one mitochondrial and four nuclear genes as examples for analyzing genetic diversity in the genus Blarinella. The results are presented clearly and concisely, with no bias or partiality towards any particular conclusion or interpretation. Furthermore, potential risks associated with such studies are noted in the discussion section, providing an additional layer of trustworthiness to the article's content.</w:t>
      </w:r>
    </w:p>
    <w:p>
      <w:pPr>
        <w:jc w:val="both"/>
      </w:pPr>
      <w:r>
        <w:rPr/>
        <w:t xml:space="preserve">The article does not appear to have any major issues with regards to unsupported claims or missing points of consideration; all relevant information is provided in a clear and concise manner. Additionally, both sides of an argument are presented equally throughout the article, allowing readers to form their own conclusions based on evidence provided by the authors. There is also no promotional content present in this article; it is purely focused on presenting data and findings related to its research topic without attempting to sway readers towards any particular opinion or conclusion.</w:t>
      </w:r>
    </w:p>
    <w:p>
      <w:pPr>
        <w:pStyle w:val="Heading1"/>
      </w:pPr>
      <w:bookmarkStart w:id="5" w:name="_Toc5"/>
      <w:r>
        <w:t>Topics for further research:</w:t>
      </w:r>
      <w:bookmarkEnd w:id="5"/>
    </w:p>
    <w:p>
      <w:pPr>
        <w:spacing w:after="0"/>
        <w:numPr>
          <w:ilvl w:val="0"/>
          <w:numId w:val="2"/>
        </w:numPr>
      </w:pPr>
      <w:r>
        <w:rPr/>
        <w:t xml:space="preserve">Blarinella genetic diversity</w:t>
      </w:r>
    </w:p>
    <w:p>
      <w:pPr>
        <w:spacing w:after="0"/>
        <w:numPr>
          <w:ilvl w:val="0"/>
          <w:numId w:val="2"/>
        </w:numPr>
      </w:pPr>
      <w:r>
        <w:rPr/>
        <w:t xml:space="preserve">Mitochondrial gene analysis</w:t>
      </w:r>
    </w:p>
    <w:p>
      <w:pPr>
        <w:spacing w:after="0"/>
        <w:numPr>
          <w:ilvl w:val="0"/>
          <w:numId w:val="2"/>
        </w:numPr>
      </w:pPr>
      <w:r>
        <w:rPr/>
        <w:t xml:space="preserve">Nuclear gene analysis</w:t>
      </w:r>
    </w:p>
    <w:p>
      <w:pPr>
        <w:spacing w:after="0"/>
        <w:numPr>
          <w:ilvl w:val="0"/>
          <w:numId w:val="2"/>
        </w:numPr>
      </w:pPr>
      <w:r>
        <w:rPr/>
        <w:t xml:space="preserve">Conservation implications of genetic diversity</w:t>
      </w:r>
    </w:p>
    <w:p>
      <w:pPr>
        <w:spacing w:after="0"/>
        <w:numPr>
          <w:ilvl w:val="0"/>
          <w:numId w:val="2"/>
        </w:numPr>
      </w:pPr>
      <w:r>
        <w:rPr/>
        <w:t xml:space="preserve">Potential risks of genetic diversity studies</w:t>
      </w:r>
    </w:p>
    <w:p>
      <w:pPr>
        <w:numPr>
          <w:ilvl w:val="0"/>
          <w:numId w:val="2"/>
        </w:numPr>
      </w:pPr>
      <w:r>
        <w:rPr/>
        <w:t xml:space="preserve">Mitochondrial and nuclear gene comparison</w:t>
      </w:r>
    </w:p>
    <w:p>
      <w:pPr>
        <w:pStyle w:val="Heading1"/>
      </w:pPr>
      <w:bookmarkStart w:id="6" w:name="_Toc6"/>
      <w:r>
        <w:t>Report location:</w:t>
      </w:r>
      <w:bookmarkEnd w:id="6"/>
    </w:p>
    <w:p>
      <w:hyperlink r:id="rId8" w:history="1">
        <w:r>
          <w:rPr>
            <w:color w:val="2980b9"/>
            <w:u w:val="single"/>
          </w:rPr>
          <w:t xml:space="preserve">https://www.fullpicture.app/item/ea0b9aeba702202ce0cf6f0af76ba6fa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9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02725/" TargetMode="External"/><Relationship Id="rId8" Type="http://schemas.openxmlformats.org/officeDocument/2006/relationships/hyperlink" Target="https://www.fullpicture.app/item/ea0b9aeba702202ce0cf6f0af76ba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2023-02-22T19:08:56+01:00</dcterms:created>
  <dcterms:modified xsi:type="dcterms:W3CDTF">2023-02-22T19:08:56+01:00</dcterms:modified>
</cp:coreProperties>
</file>

<file path=docProps/custom.xml><?xml version="1.0" encoding="utf-8"?>
<Properties xmlns="http://schemas.openxmlformats.org/officeDocument/2006/custom-properties" xmlns:vt="http://schemas.openxmlformats.org/officeDocument/2006/docPropsVTypes"/>
</file>