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Preparation and characterization of arginine-modified chitosan/hydroxypropyl methylcellose antibacterial film - ScienceDirect</w:t>
      </w:r>
      <w:br/>
      <w:hyperlink r:id="rId7" w:history="1">
        <w:r>
          <w:rPr>
            <w:color w:val="2980b9"/>
            <w:u w:val="single"/>
          </w:rPr>
          <w:t xml:space="preserve">https://ersp.lib.whu.edu.cn/s/com/sciencedirect/www/G.https/science/article/pii/S0141813019363238</w:t>
        </w:r>
      </w:hyperlink>
    </w:p>
    <w:p>
      <w:pPr>
        <w:pStyle w:val="Heading1"/>
      </w:pPr>
      <w:bookmarkStart w:id="2" w:name="_Toc2"/>
      <w:r>
        <w:t>Article summary:</w:t>
      </w:r>
      <w:bookmarkEnd w:id="2"/>
    </w:p>
    <w:p>
      <w:pPr>
        <w:jc w:val="both"/>
      </w:pPr>
      <w:r>
        <w:rPr/>
        <w:t xml:space="preserve">1. Chitosan-N-arginine (CSA) was synthesized and characterized by Fourier-transform infrared (FT-IR), 1H NMR, gel permeation chromatography (GPC), thermogravimetric analysis (TGA) and scanning electron microscopy (SEM).</w:t>
      </w:r>
    </w:p>
    <w:p>
      <w:pPr>
        <w:jc w:val="both"/>
      </w:pPr>
      <w:r>
        <w:rPr/>
        <w:t xml:space="preserve">2. A novel antibacterial composite film consisting of CSA, hydroxypropyl methylcellose (HPMC) and glycerol was then prepared.</w:t>
      </w:r>
    </w:p>
    <w:p>
      <w:pPr>
        <w:jc w:val="both"/>
      </w:pPr>
      <w:r>
        <w:rPr/>
        <w:t xml:space="preserve">3. Antimicrobial evaluation of CSA/HPMC film showed 9.0 mm bacteriostatic diameter zone against E. coli and 10.5 mm one against S. aureus, while the film exhibited cell biocompatibility and promoted proliferation with L929 cell cytotoxicity test.</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This article is generally reliable and trustworthy in its reporting of the preparation and characterization of arginine-modified chitosan/hydroxypropyl methylcellose antibacterial film. The authors provide detailed information on the synthesis process, characterization methods used, as well as the results obtained from antimicrobial evaluation and cytotoxicity tests. The article also provides a comprehensive overview of previous research related to chitosan derivatives, which helps to contextualize the current study within existing literature on this topic.</w:t>
      </w:r>
    </w:p>
    <w:p>
      <w:pPr>
        <w:jc w:val="both"/>
      </w:pPr>
      <w:r>
        <w:rPr/>
        <w:t xml:space="preserve">The article does not appear to be biased or one-sided in its reporting; it presents both positive results from antimicrobial evaluation and cytotoxicity tests as well as potential limitations such as the limited scope of bacteria tested for antimicrobial activity. Furthermore, all claims made are supported by evidence from experiments conducted in this study or referenced studies cited throughout the article.</w:t>
      </w:r>
    </w:p>
    <w:p>
      <w:pPr>
        <w:jc w:val="both"/>
      </w:pPr>
      <w:r>
        <w:rPr/>
        <w:t xml:space="preserve">The only potential issue with this article is that it does not explore any counterarguments or alternative perspectives on the use of arginine-modified chitosan/hydroxypropyl methylcellose films for medical applications; however, given that this is an experimental study rather than a review paper, this is understandable and does not detract from the overall reliability of the article's content.</w:t>
      </w:r>
    </w:p>
    <w:p>
      <w:pPr>
        <w:pStyle w:val="Heading1"/>
      </w:pPr>
      <w:bookmarkStart w:id="5" w:name="_Toc5"/>
      <w:r>
        <w:t>Topics for further research:</w:t>
      </w:r>
      <w:bookmarkEnd w:id="5"/>
    </w:p>
    <w:p>
      <w:pPr>
        <w:spacing w:after="0"/>
        <w:numPr>
          <w:ilvl w:val="0"/>
          <w:numId w:val="2"/>
        </w:numPr>
      </w:pPr>
      <w:r>
        <w:rPr/>
        <w:t xml:space="preserve">Chitosan derivatives medical applications</w:t>
      </w:r>
    </w:p>
    <w:p>
      <w:pPr>
        <w:spacing w:after="0"/>
        <w:numPr>
          <w:ilvl w:val="0"/>
          <w:numId w:val="2"/>
        </w:numPr>
      </w:pPr>
      <w:r>
        <w:rPr/>
        <w:t xml:space="preserve">Arginine-modified chitosan properties</w:t>
      </w:r>
    </w:p>
    <w:p>
      <w:pPr>
        <w:spacing w:after="0"/>
        <w:numPr>
          <w:ilvl w:val="0"/>
          <w:numId w:val="2"/>
        </w:numPr>
      </w:pPr>
      <w:r>
        <w:rPr/>
        <w:t xml:space="preserve">Chitosan/hydroxypropyl methylcellose film synthesis</w:t>
      </w:r>
    </w:p>
    <w:p>
      <w:pPr>
        <w:spacing w:after="0"/>
        <w:numPr>
          <w:ilvl w:val="0"/>
          <w:numId w:val="2"/>
        </w:numPr>
      </w:pPr>
      <w:r>
        <w:rPr/>
        <w:t xml:space="preserve">Antimicrobial evaluation methods</w:t>
      </w:r>
    </w:p>
    <w:p>
      <w:pPr>
        <w:spacing w:after="0"/>
        <w:numPr>
          <w:ilvl w:val="0"/>
          <w:numId w:val="2"/>
        </w:numPr>
      </w:pPr>
      <w:r>
        <w:rPr/>
        <w:t xml:space="preserve">Cytotoxicity testing protocols</w:t>
      </w:r>
    </w:p>
    <w:p>
      <w:pPr>
        <w:numPr>
          <w:ilvl w:val="0"/>
          <w:numId w:val="2"/>
        </w:numPr>
      </w:pPr>
      <w:r>
        <w:rPr/>
        <w:t xml:space="preserve">Alternative perspectives on chitosan derivatives</w:t>
      </w:r>
    </w:p>
    <w:p>
      <w:pPr>
        <w:pStyle w:val="Heading1"/>
      </w:pPr>
      <w:bookmarkStart w:id="6" w:name="_Toc6"/>
      <w:r>
        <w:t>Report location:</w:t>
      </w:r>
      <w:bookmarkEnd w:id="6"/>
    </w:p>
    <w:p>
      <w:hyperlink r:id="rId8" w:history="1">
        <w:r>
          <w:rPr>
            <w:color w:val="2980b9"/>
            <w:u w:val="single"/>
          </w:rPr>
          <w:t xml:space="preserve">https://www.fullpicture.app/item/ea287720aad4b85a770bd7d78a124faa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F7980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rsp.lib.whu.edu.cn/s/com/sciencedirect/www/G.https/science/article/pii/S0141813019363238" TargetMode="External"/><Relationship Id="rId8" Type="http://schemas.openxmlformats.org/officeDocument/2006/relationships/hyperlink" Target="https://www.fullpicture.app/item/ea287720aad4b85a770bd7d78a124fa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2023-02-23T20:30:14+01:00</dcterms:created>
  <dcterms:modified xsi:type="dcterms:W3CDTF">2023-02-23T20:30:14+01:00</dcterms:modified>
</cp:coreProperties>
</file>

<file path=docProps/custom.xml><?xml version="1.0" encoding="utf-8"?>
<Properties xmlns="http://schemas.openxmlformats.org/officeDocument/2006/custom-properties" xmlns:vt="http://schemas.openxmlformats.org/officeDocument/2006/docPropsVTypes"/>
</file>