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KAFA | كفى</w:t>
      </w:r>
      <w:br/>
      <w:hyperlink r:id="rId7" w:history="1">
        <w:r>
          <w:rPr>
            <w:color w:val="2980b9"/>
            <w:u w:val="single"/>
          </w:rPr>
          <w:t xml:space="preserve">https://kafa.org.lb/en/about</w:t>
        </w:r>
      </w:hyperlink>
    </w:p>
    <w:p>
      <w:pPr>
        <w:pStyle w:val="Heading1"/>
      </w:pPr>
      <w:bookmarkStart w:id="2" w:name="_Toc2"/>
      <w:r>
        <w:t>Article summary:</w:t>
      </w:r>
      <w:bookmarkEnd w:id="2"/>
    </w:p>
    <w:p>
      <w:pPr>
        <w:jc w:val="both"/>
      </w:pPr>
      <w:r>
        <w:rPr/>
        <w:t xml:space="preserve">1. KAFA is a Lebanese civil, non-governmental, non-profit, feminist, and secular organization.</w:t>
      </w:r>
    </w:p>
    <w:p>
      <w:pPr>
        <w:jc w:val="both"/>
      </w:pPr>
      <w:r>
        <w:rPr/>
        <w:t xml:space="preserve">2. The organization aims to eliminate all forms of gender-based violence and exploitation.</w:t>
      </w:r>
    </w:p>
    <w:p>
      <w:pPr>
        <w:jc w:val="both"/>
      </w:pPr>
      <w:r>
        <w:rPr/>
        <w:t xml:space="preserve">3. KAFA uses a combination of approaches such as advocating for law reform, influencing public opinion, conducting research and training, and empowering victims of violence.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KAFA, a Lebanese organization that aims to eliminate gender-based violence and exploitation. However, the article lacks depth and detail, leaving out important information about the organization's work and potential biases.</w:t>
      </w:r>
    </w:p>
    <w:p>
      <w:pPr>
        <w:jc w:val="both"/>
      </w:pPr>
      <w:r>
        <w:rPr/>
        <w:t xml:space="preserve"/>
      </w:r>
    </w:p>
    <w:p>
      <w:pPr>
        <w:jc w:val="both"/>
      </w:pPr>
      <w:r>
        <w:rPr/>
        <w:t xml:space="preserve">One potential bias is the organization's feminist and secular approach. While these values are important in promoting gender equality, they may also lead to a one-sided perspective that ignores other cultural or religious perspectives on gender roles and violence.</w:t>
      </w:r>
    </w:p>
    <w:p>
      <w:pPr>
        <w:jc w:val="both"/>
      </w:pPr>
      <w:r>
        <w:rPr/>
        <w:t xml:space="preserve"/>
      </w:r>
    </w:p>
    <w:p>
      <w:pPr>
        <w:jc w:val="both"/>
      </w:pPr>
      <w:r>
        <w:rPr/>
        <w:t xml:space="preserve">The article also makes unsupported claims about KAFA's effectiveness in creating a society free of patriarchal structures. While the organization has been active since 2005, it is unclear how successful their efforts have been in achieving substantive gender equality.</w:t>
      </w:r>
    </w:p>
    <w:p>
      <w:pPr>
        <w:jc w:val="both"/>
      </w:pPr>
      <w:r>
        <w:rPr/>
        <w:t xml:space="preserve"/>
      </w:r>
    </w:p>
    <w:p>
      <w:pPr>
        <w:jc w:val="both"/>
      </w:pPr>
      <w:r>
        <w:rPr/>
        <w:t xml:space="preserve">Additionally, the article does not address potential risks or challenges that KAFA may face in their work. For example, advocating for law reform and changing societal attitudes can be met with resistance from those who benefit from patriarchal structures.</w:t>
      </w:r>
    </w:p>
    <w:p>
      <w:pPr>
        <w:jc w:val="both"/>
      </w:pPr>
      <w:r>
        <w:rPr/>
        <w:t xml:space="preserve"/>
      </w:r>
    </w:p>
    <w:p>
      <w:pPr>
        <w:jc w:val="both"/>
      </w:pPr>
      <w:r>
        <w:rPr/>
        <w:t xml:space="preserve">Overall, while the article provides a basic introduction to KAFA's mission, it lacks critical analysis and depth. More information is needed to fully understand the organization's approach and potential biases.</w:t>
      </w:r>
    </w:p>
    <w:p>
      <w:pPr>
        <w:pStyle w:val="Heading1"/>
      </w:pPr>
      <w:bookmarkStart w:id="5" w:name="_Toc5"/>
      <w:r>
        <w:t>Topics for further research:</w:t>
      </w:r>
      <w:bookmarkEnd w:id="5"/>
    </w:p>
    <w:p>
      <w:pPr>
        <w:spacing w:after="0"/>
        <w:numPr>
          <w:ilvl w:val="0"/>
          <w:numId w:val="2"/>
        </w:numPr>
      </w:pPr>
      <w:r>
        <w:rPr/>
        <w:t xml:space="preserve">KAFA's approach to gender-based violence and exploitation in Lebanon
</w:t>
      </w:r>
    </w:p>
    <w:p>
      <w:pPr>
        <w:spacing w:after="0"/>
        <w:numPr>
          <w:ilvl w:val="0"/>
          <w:numId w:val="2"/>
        </w:numPr>
      </w:pPr>
      <w:r>
        <w:rPr/>
        <w:t xml:space="preserve">Criticisms of KAFA's feminist and secular perspective
</w:t>
      </w:r>
    </w:p>
    <w:p>
      <w:pPr>
        <w:spacing w:after="0"/>
        <w:numPr>
          <w:ilvl w:val="0"/>
          <w:numId w:val="2"/>
        </w:numPr>
      </w:pPr>
      <w:r>
        <w:rPr/>
        <w:t xml:space="preserve">Success rates of KAFA's efforts to eliminate patriarchal structures in Lebanese society
</w:t>
      </w:r>
    </w:p>
    <w:p>
      <w:pPr>
        <w:spacing w:after="0"/>
        <w:numPr>
          <w:ilvl w:val="0"/>
          <w:numId w:val="2"/>
        </w:numPr>
      </w:pPr>
      <w:r>
        <w:rPr/>
        <w:t xml:space="preserve">Challenges faced by KAFA in advocating for law reform and changing societal attitudes
</w:t>
      </w:r>
    </w:p>
    <w:p>
      <w:pPr>
        <w:spacing w:after="0"/>
        <w:numPr>
          <w:ilvl w:val="0"/>
          <w:numId w:val="2"/>
        </w:numPr>
      </w:pPr>
      <w:r>
        <w:rPr/>
        <w:t xml:space="preserve">Perspectives on gender roles and violence in Lebanese culture and religion
</w:t>
      </w:r>
    </w:p>
    <w:p>
      <w:pPr>
        <w:numPr>
          <w:ilvl w:val="0"/>
          <w:numId w:val="2"/>
        </w:numPr>
      </w:pPr>
      <w:r>
        <w:rPr/>
        <w:t xml:space="preserve">Other organizations working towards gender equality in Lebanon and their approaches</w:t>
      </w:r>
    </w:p>
    <w:p>
      <w:pPr>
        <w:pStyle w:val="Heading1"/>
      </w:pPr>
      <w:bookmarkStart w:id="6" w:name="_Toc6"/>
      <w:r>
        <w:t>Report location:</w:t>
      </w:r>
      <w:bookmarkEnd w:id="6"/>
    </w:p>
    <w:p>
      <w:hyperlink r:id="rId8" w:history="1">
        <w:r>
          <w:rPr>
            <w:color w:val="2980b9"/>
            <w:u w:val="single"/>
          </w:rPr>
          <w:t xml:space="preserve">https://www.fullpicture.app/item/ea3a8492aff15b2dad23e35bd0676732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1C2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fa.org.lb/en/about" TargetMode="External"/><Relationship Id="rId8" Type="http://schemas.openxmlformats.org/officeDocument/2006/relationships/hyperlink" Target="https://www.fullpicture.app/item/ea3a8492aff15b2dad23e35bd06767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2023-06-04T18:18:33+02:00</dcterms:created>
  <dcterms:modified xsi:type="dcterms:W3CDTF">2023-06-04T18:18:33+02:00</dcterms:modified>
</cp:coreProperties>
</file>

<file path=docProps/custom.xml><?xml version="1.0" encoding="utf-8"?>
<Properties xmlns="http://schemas.openxmlformats.org/officeDocument/2006/custom-properties" xmlns:vt="http://schemas.openxmlformats.org/officeDocument/2006/docPropsVTypes"/>
</file>