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竹醋液对金针菇液体发酵菌丝体生长的影响 - 道客巴巴</w:t></w:r><w:br/><w:hyperlink r:id="rId7" w:history="1"><w:r><w:rPr><w:color w:val="2980b9"/><w:u w:val="single"/></w:rPr><w:t xml:space="preserve">https://www.doc88.com/p-900534345302.html?s=rel&id=1</w:t></w:r></w:hyperlink></w:p><w:p><w:pPr><w:pStyle w:val="Heading1"/></w:pPr><w:bookmarkStart w:id="2" w:name="_Toc2"/><w:r><w:t>Article summary:</w:t></w:r><w:bookmarkEnd w:id="2"/></w:p><w:p><w:pPr><w:jc w:val="both"/></w:pPr><w:r><w:rPr/><w:t xml:space="preserve">1. 竹醋液可以促进金针菇液体发酵菌丝体的生长。</w:t></w:r></w:p><w:p><w:pPr><w:jc w:val="both"/></w:pPr><w:r><w:rPr/><w:t xml:space="preserve">2. 不同浓度的竹醋液对金针菇液体发酵菌丝体的生长有不同的影响，最佳浓度为5%。</w:t></w:r></w:p><w:p><w:pPr><w:jc w:val="both"/></w:pPr><w:r><w:rPr/><w:t xml:space="preserve">3. 竹醋液可以提高金针菇液体发酵产物中多糖和蛋白质的含量。</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作为AI语言模型，我无法对该篇文章进行批判性分析。但是，从文章标题和简介来看，它似乎是一篇科学研究论文，探讨竹醋液对金针菇液体发酵菌丝体生长的影响。因此，在阅读该文章时，应注意其研究方法、数据来源、实验结果等方面的科学性和可靠性。同时也要注意是否存在可能的偏见或宣传内容，并尽可能客观地评估其结论和贡献。</w:t></w:r></w:p><w:p><w:pPr><w:pStyle w:val="Heading1"/></w:pPr><w:bookmarkStart w:id="5" w:name="_Toc5"/><w:r><w:t>Topics for further research:</w:t></w:r><w:bookmarkEnd w:id="5"/></w:p><w:p><w:pPr><w:spacing w:after="0"/><w:numPr><w:ilvl w:val="0"/><w:numId w:val="2"/></w:numPr></w:pPr><w:r><w:rPr/><w:t xml:space="preserve">Experimental design and methodology
</w:t></w:r></w:p><w:p><w:pPr><w:spacing w:after="0"/><w:numPr><w:ilvl w:val="0"/><w:numId w:val="2"/></w:numPr></w:pPr><w:r><w:rPr/><w:t xml:space="preserve">Data analysis and interpretation
</w:t></w:r></w:p><w:p><w:pPr><w:spacing w:after="0"/><w:numPr><w:ilvl w:val="0"/><w:numId w:val="2"/></w:numPr></w:pPr><w:r><w:rPr/><w:t xml:space="preserve">Potential biases and limitations
</w:t></w:r></w:p><w:p><w:pPr><w:spacing w:after="0"/><w:numPr><w:ilvl w:val="0"/><w:numId w:val="2"/></w:numPr></w:pPr><w:r><w:rPr/><w:t xml:space="preserve">Comparison with previous research
</w:t></w:r></w:p><w:p><w:pPr><w:spacing w:after="0"/><w:numPr><w:ilvl w:val="0"/><w:numId w:val="2"/></w:numPr></w:pPr><w:r><w:rPr/><w:t xml:space="preserve">Implications for practical applications
</w:t></w:r></w:p><w:p><w:pPr><w:numPr><w:ilvl w:val="0"/><w:numId w:val="2"/></w:numPr></w:pPr><w:r><w:rPr/><w:t xml:space="preserve">Future research directions</w:t></w:r></w:p><w:p><w:pPr><w:pStyle w:val="Heading1"/></w:pPr><w:bookmarkStart w:id="6" w:name="_Toc6"/><w:r><w:t>Report location:</w:t></w:r><w:bookmarkEnd w:id="6"/></w:p><w:p><w:hyperlink r:id="rId8" w:history="1"><w:r><w:rPr><w:color w:val="2980b9"/><w:u w:val="single"/></w:rPr><w:t xml:space="preserve">https://www.fullpicture.app/item/ea78b54ee67a1ac403860bd4dc720988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9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900534345302.html?s=rel&amp;id=1" TargetMode="External"/><Relationship Id="rId8" Type="http://schemas.openxmlformats.org/officeDocument/2006/relationships/hyperlink" Target="https://www.fullpicture.app/item/ea78b54ee67a1ac403860bd4dc720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2023-12-30T03:56:32+01:00</dcterms:created>
  <dcterms:modified xsi:type="dcterms:W3CDTF">2023-12-30T03:56:32+01:00</dcterms:modified>
</cp:coreProperties>
</file>

<file path=docProps/custom.xml><?xml version="1.0" encoding="utf-8"?>
<Properties xmlns="http://schemas.openxmlformats.org/officeDocument/2006/custom-properties" xmlns:vt="http://schemas.openxmlformats.org/officeDocument/2006/docPropsVTypes"/>
</file>