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权威部门话开局 | 财政部：今年继续加大民生投入力度--经济·科技--人民网</w:t>
      </w:r>
      <w:br/>
      <w:hyperlink r:id="rId7" w:history="1">
        <w:r>
          <w:rPr>
            <w:color w:val="2980b9"/>
            <w:u w:val="single"/>
          </w:rPr>
          <w:t xml:space="preserve">http://finance.people.com.cn/n1/2023/0301/c1004-32633968.html</w:t>
        </w:r>
      </w:hyperlink>
    </w:p>
    <w:p>
      <w:pPr>
        <w:pStyle w:val="Heading1"/>
      </w:pPr>
      <w:bookmarkStart w:id="2" w:name="_Toc2"/>
      <w:r>
        <w:t>Article summary:</w:t>
      </w:r>
      <w:bookmarkEnd w:id="2"/>
    </w:p>
    <w:p>
      <w:pPr>
        <w:jc w:val="both"/>
      </w:pPr>
      <w:r>
        <w:rPr/>
        <w:t xml:space="preserve">1. The Chinese government is committed to increasing investment in people's livelihood, including employment, education, medical and health services, social security, and the environment.</w:t>
      </w:r>
    </w:p>
    <w:p>
      <w:pPr>
        <w:jc w:val="both"/>
      </w:pPr>
      <w:r>
        <w:rPr/>
        <w:t xml:space="preserve">2. The Minister of Finance Liu Kun stated that the contradiction between fiscal revenue and expenditure in 2023 will still be prominent but will not regress in expenditure on people's livelihood.</w:t>
      </w:r>
    </w:p>
    <w:p>
      <w:pPr>
        <w:jc w:val="both"/>
      </w:pPr>
      <w:r>
        <w:rPr/>
        <w:t xml:space="preserve">3. The government plans to implement a variety of measures to support employment, education, medical and health services, social security, and the environment.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Chinese government’s commitment to increasing investment in people’s livelihood. It is based on a press conference held by the Information Office of the State Council with Minister of Finance Liu Kun providing details on how this commitment will be implemented. The article does not appear to have any biases or one-sided reporting as it presents both sides equally. It also provides evidence for its claims by citing specific measures that will be taken by the government such as reducing burdens for employment, improving weak links in compulsory education, deepening public welfare-oriented public hospital reforms, etc. </w:t>
      </w:r>
    </w:p>
    <w:p>
      <w:pPr>
        <w:jc w:val="both"/>
      </w:pPr>
      <w:r>
        <w:rPr/>
        <w:t xml:space="preserve">The article does not appear to have any missing points of consideration or unexplored counterarguments as it provides a comprehensive overview of the Chinese government’s commitment to increasing investment in people’s livelihood. There is no promotional content or partiality present either as it simply states facts without attempting to sway readers towards any particular opinion or viewpoint. Possible risks are noted as well since Minister Liu Kun acknowledges that there will still be a prominent contradiction between fiscal revenue and expenditure in 2023 despite increased investment in people’s livelihood. </w:t>
      </w:r>
    </w:p>
    <w:p>
      <w:pPr>
        <w:jc w:val="both"/>
      </w:pPr>
      <w:r>
        <w:rPr/>
        <w:t xml:space="preserve">In conclusion, this article appears to be reliable and trustworthy overall with no major issues regarding bias or one-sided reporting present.</w:t>
      </w:r>
    </w:p>
    <w:p>
      <w:pPr>
        <w:pStyle w:val="Heading1"/>
      </w:pPr>
      <w:bookmarkStart w:id="5" w:name="_Toc5"/>
      <w:r>
        <w:t>Topics for further research:</w:t>
      </w:r>
      <w:bookmarkEnd w:id="5"/>
    </w:p>
    <w:p>
      <w:pPr>
        <w:spacing w:after="0"/>
        <w:numPr>
          <w:ilvl w:val="0"/>
          <w:numId w:val="2"/>
        </w:numPr>
      </w:pPr>
      <w:r>
        <w:rPr/>
        <w:t xml:space="preserve">Chinese government investment in people’s livelihood</w:t>
      </w:r>
    </w:p>
    <w:p>
      <w:pPr>
        <w:spacing w:after="0"/>
        <w:numPr>
          <w:ilvl w:val="0"/>
          <w:numId w:val="2"/>
        </w:numPr>
      </w:pPr>
      <w:r>
        <w:rPr/>
        <w:t xml:space="preserve">Fiscal revenue and expenditure in China</w:t>
      </w:r>
    </w:p>
    <w:p>
      <w:pPr>
        <w:spacing w:after="0"/>
        <w:numPr>
          <w:ilvl w:val="0"/>
          <w:numId w:val="2"/>
        </w:numPr>
      </w:pPr>
      <w:r>
        <w:rPr/>
        <w:t xml:space="preserve">Compulsory education in China</w:t>
      </w:r>
    </w:p>
    <w:p>
      <w:pPr>
        <w:spacing w:after="0"/>
        <w:numPr>
          <w:ilvl w:val="0"/>
          <w:numId w:val="2"/>
        </w:numPr>
      </w:pPr>
      <w:r>
        <w:rPr/>
        <w:t xml:space="preserve">Public welfare-oriented public hospital reforms</w:t>
      </w:r>
    </w:p>
    <w:p>
      <w:pPr>
        <w:spacing w:after="0"/>
        <w:numPr>
          <w:ilvl w:val="0"/>
          <w:numId w:val="2"/>
        </w:numPr>
      </w:pPr>
      <w:r>
        <w:rPr/>
        <w:t xml:space="preserve">Employment burden reduction in China</w:t>
      </w:r>
    </w:p>
    <w:p>
      <w:pPr>
        <w:numPr>
          <w:ilvl w:val="0"/>
          <w:numId w:val="2"/>
        </w:numPr>
      </w:pPr>
      <w:r>
        <w:rPr/>
        <w:t xml:space="preserve">Social security system in China</w:t>
      </w:r>
    </w:p>
    <w:p>
      <w:pPr>
        <w:pStyle w:val="Heading1"/>
      </w:pPr>
      <w:bookmarkStart w:id="6" w:name="_Toc6"/>
      <w:r>
        <w:t>Report location:</w:t>
      </w:r>
      <w:bookmarkEnd w:id="6"/>
    </w:p>
    <w:p>
      <w:hyperlink r:id="rId8" w:history="1">
        <w:r>
          <w:rPr>
            <w:color w:val="2980b9"/>
            <w:u w:val="single"/>
          </w:rPr>
          <w:t xml:space="preserve">https://www.fullpicture.app/item/ea93b01c28865f89011e6718e40905e0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90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inance.people.com.cn/n1/2023/0301/c1004-32633968.html" TargetMode="External"/><Relationship Id="rId8" Type="http://schemas.openxmlformats.org/officeDocument/2006/relationships/hyperlink" Target="https://www.fullpicture.app/item/ea93b01c28865f89011e6718e40905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2023-03-05T17:12:27+01:00</dcterms:created>
  <dcterms:modified xsi:type="dcterms:W3CDTF">2023-03-05T17:12:27+01:00</dcterms:modified>
</cp:coreProperties>
</file>

<file path=docProps/custom.xml><?xml version="1.0" encoding="utf-8"?>
<Properties xmlns="http://schemas.openxmlformats.org/officeDocument/2006/custom-properties" xmlns:vt="http://schemas.openxmlformats.org/officeDocument/2006/docPropsVTypes"/>
</file>