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使用普鲁士蓝纳米液滴调节ROS介导的血栓形成微环境和特异性非药物溶栓的抗血栓治疗 - PubMed</w:t>
      </w:r>
      <w:br/>
      <w:hyperlink r:id="rId7" w:history="1">
        <w:r>
          <w:rPr>
            <w:color w:val="2980b9"/>
            <w:u w:val="single"/>
          </w:rPr>
          <w:t xml:space="preserve">https://pubmed.ncbi.nlm.nih.gov/35246943/</w:t>
        </w:r>
      </w:hyperlink>
    </w:p>
    <w:p>
      <w:pPr>
        <w:pStyle w:val="Heading1"/>
      </w:pPr>
      <w:bookmarkStart w:id="2" w:name="_Toc2"/>
      <w:r>
        <w:t>Article summary:</w:t>
      </w:r>
      <w:bookmarkEnd w:id="2"/>
    </w:p>
    <w:p>
      <w:pPr>
        <w:jc w:val="both"/>
      </w:pPr>
      <w:r>
        <w:rPr/>
        <w:t xml:space="preserve">1. This study developed a nanodroplet system based on Prussian Blue (PB) to regulate the microenvironment of thrombosis and provide a more comprehensive and effective anti-thrombotic therapy.</w:t>
      </w:r>
    </w:p>
    <w:p>
      <w:pPr>
        <w:jc w:val="both"/>
      </w:pPr>
      <w:r>
        <w:rPr/>
        <w:t xml:space="preserve">2. The PB-PFP@PC nanodroplet system combines PB and perfluoropentane (PFP) in its core, with targeting peptide (CREKA) attached to poly(lactic-co-glycolic acid) (PLGA) as a delivery carrier shell.</w:t>
      </w:r>
    </w:p>
    <w:p>
      <w:pPr>
        <w:jc w:val="both"/>
      </w:pPr>
      <w:r>
        <w:rPr/>
        <w:t xml:space="preserve">3. Under near infrared (NIR) laser irradiation, PB and PFP together achieve unprecedented drug-free thrombolysis dual strategies: photothermal therapy (PTT) combined with optical droplet vaporization (ODV).</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development of a nanodroplet system based on Prussian Blue for regulating the microenvironment of thrombosis and providing an effective anti-thrombotic therapy. The authors have provided evidence for their claims by citing relevant studies, which adds to the trustworthiness of the article. Furthermore, the article does not appear to be biased or one-sided in its reporting, as it presents both sides of the argument equally. It also does not contain any promotional content or partiality towards any particular point of view. Additionally, possible risks associated with this treatment are noted in the article, which further adds to its reliability. In conclusion, this article is reliable and trustworthy due to its detailed information and lack of bias or promotional content.</w:t>
      </w:r>
    </w:p>
    <w:p>
      <w:pPr>
        <w:pStyle w:val="Heading1"/>
      </w:pPr>
      <w:bookmarkStart w:id="5" w:name="_Toc5"/>
      <w:r>
        <w:t>Topics for further research:</w:t>
      </w:r>
      <w:bookmarkEnd w:id="5"/>
    </w:p>
    <w:p>
      <w:pPr>
        <w:spacing w:after="0"/>
        <w:numPr>
          <w:ilvl w:val="0"/>
          <w:numId w:val="2"/>
        </w:numPr>
      </w:pPr>
      <w:r>
        <w:rPr/>
        <w:t xml:space="preserve">Prussian Blue nanodroplet system</w:t>
      </w:r>
    </w:p>
    <w:p>
      <w:pPr>
        <w:spacing w:after="0"/>
        <w:numPr>
          <w:ilvl w:val="0"/>
          <w:numId w:val="2"/>
        </w:numPr>
      </w:pPr>
      <w:r>
        <w:rPr/>
        <w:t xml:space="preserve">Anti-thrombotic therapy</w:t>
      </w:r>
    </w:p>
    <w:p>
      <w:pPr>
        <w:spacing w:after="0"/>
        <w:numPr>
          <w:ilvl w:val="0"/>
          <w:numId w:val="2"/>
        </w:numPr>
      </w:pPr>
      <w:r>
        <w:rPr/>
        <w:t xml:space="preserve">Thrombosis microenvironment</w:t>
      </w:r>
    </w:p>
    <w:p>
      <w:pPr>
        <w:spacing w:after="0"/>
        <w:numPr>
          <w:ilvl w:val="0"/>
          <w:numId w:val="2"/>
        </w:numPr>
      </w:pPr>
      <w:r>
        <w:rPr/>
        <w:t xml:space="preserve">Nanodroplet system applications</w:t>
      </w:r>
    </w:p>
    <w:p>
      <w:pPr>
        <w:spacing w:after="0"/>
        <w:numPr>
          <w:ilvl w:val="0"/>
          <w:numId w:val="2"/>
        </w:numPr>
      </w:pPr>
      <w:r>
        <w:rPr/>
        <w:t xml:space="preserve">Prussian Blue nanodroplet system safety</w:t>
      </w:r>
    </w:p>
    <w:p>
      <w:pPr>
        <w:numPr>
          <w:ilvl w:val="0"/>
          <w:numId w:val="2"/>
        </w:numPr>
      </w:pPr>
      <w:r>
        <w:rPr/>
        <w:t xml:space="preserve">Prussian Blue nanodroplet system efficacy</w:t>
      </w:r>
    </w:p>
    <w:p>
      <w:pPr>
        <w:pStyle w:val="Heading1"/>
      </w:pPr>
      <w:bookmarkStart w:id="6" w:name="_Toc6"/>
      <w:r>
        <w:t>Report location:</w:t>
      </w:r>
      <w:bookmarkEnd w:id="6"/>
    </w:p>
    <w:p>
      <w:hyperlink r:id="rId8" w:history="1">
        <w:r>
          <w:rPr>
            <w:color w:val="2980b9"/>
            <w:u w:val="single"/>
          </w:rPr>
          <w:t xml:space="preserve">https://www.fullpicture.app/item/ea9fa658d605a24883acca8808ae681d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7A0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246943/" TargetMode="External"/><Relationship Id="rId8" Type="http://schemas.openxmlformats.org/officeDocument/2006/relationships/hyperlink" Target="https://www.fullpicture.app/item/ea9fa658d605a24883acca8808ae68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2023-03-03T02:36:06+01:00</dcterms:created>
  <dcterms:modified xsi:type="dcterms:W3CDTF">2023-03-03T02:36:06+01:00</dcterms:modified>
</cp:coreProperties>
</file>

<file path=docProps/custom.xml><?xml version="1.0" encoding="utf-8"?>
<Properties xmlns="http://schemas.openxmlformats.org/officeDocument/2006/custom-properties" xmlns:vt="http://schemas.openxmlformats.org/officeDocument/2006/docPropsVTypes"/>
</file>