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First experience with a novel robotic remote catheter system: Amigo™ mapping trial | SpringerLink</w:t>
      </w:r>
      <w:br/>
      <w:hyperlink r:id="rId7" w:history="1">
        <w:r>
          <w:rPr>
            <w:color w:val="2980b9"/>
            <w:u w:val="single"/>
          </w:rPr>
          <w:t xml:space="preserve">https://link.springer.com/article/10.1007/s10840-013-9791-9</w:t>
        </w:r>
      </w:hyperlink>
    </w:p>
    <w:p>
      <w:pPr>
        <w:pStyle w:val="Heading1"/>
      </w:pPr>
      <w:bookmarkStart w:id="2" w:name="_Toc2"/>
      <w:r>
        <w:t>Article summary:</w:t>
      </w:r>
      <w:bookmarkEnd w:id="2"/>
    </w:p>
    <w:p>
      <w:pPr>
        <w:jc w:val="both"/>
      </w:pPr>
      <w:r>
        <w:rPr/>
        <w:t xml:space="preserve">1. The Amigo remote catheter system was designed to provide a simple and relatively inexpensive system for remote catheter manipulation during cardiac electrophysiology studies.</w:t>
      </w:r>
    </w:p>
    <w:p>
      <w:pPr>
        <w:jc w:val="both"/>
      </w:pPr>
      <w:r>
        <w:rPr/>
        <w:t xml:space="preserve">2. A non-randomized, prospective clinical trial was conducted at 13 sites to evaluate the performance and safety of Amigo in mapping the right side of the heart.</w:t>
      </w:r>
    </w:p>
    <w:p>
      <w:pPr>
        <w:jc w:val="both"/>
      </w:pPr>
      <w:r>
        <w:rPr/>
        <w:t xml:space="preserve">3. The study found that the Amigo RCS was safe and effective for positioning a mapping catheter at sites within the right atrium and ventricle, with a success rate of 96% and no major complications.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"First experience with a novel robotic remote catheter system: Amigo™ mapping trial" reports on the safety and efficacy of the Amigo remote catheter system in mapping the right side of the heart. The study was conducted at 13 sites and included 181 patients. The primary endpoint was to achieve 80% successful navigation to all eight pre-specified locations within the right atrium and ventricle, while the primary safety endpoint was Amigo-related major complications.</w:t>
      </w:r>
    </w:p>
    <w:p>
      <w:pPr>
        <w:jc w:val="both"/>
      </w:pPr>
      <w:r>
        <w:rPr/>
        <w:t xml:space="preserve"/>
      </w:r>
    </w:p>
    <w:p>
      <w:pPr>
        <w:jc w:val="both"/>
      </w:pPr>
      <w:r>
        <w:rPr/>
        <w:t xml:space="preserve">The article provides a detailed description of the Amigo system, its components, and how it works. It also includes information on patient selection, mapping protocol, follow-up, and statistical analysis. The results showed that 96% of locations were successfully mapped with all protocol criteria met, and there were no Amigo-related major complications.</w:t>
      </w:r>
    </w:p>
    <w:p>
      <w:pPr>
        <w:jc w:val="both"/>
      </w:pPr>
      <w:r>
        <w:rPr/>
        <w:t xml:space="preserve"/>
      </w:r>
    </w:p>
    <w:p>
      <w:pPr>
        <w:jc w:val="both"/>
      </w:pPr>
      <w:r>
        <w:rPr/>
        <w:t xml:space="preserve">Overall, the article appears to be well-written and informative. However, there are some potential biases and limitations that should be considered. Firstly, the study was non-randomized and prospective, which may limit its generalizability to other populations or settings. Additionally, only right-sided procedures were included in this study, so it is unclear if similar results would be seen for left-sided procedures.</w:t>
      </w:r>
    </w:p>
    <w:p>
      <w:pPr>
        <w:jc w:val="both"/>
      </w:pPr>
      <w:r>
        <w:rPr/>
        <w:t xml:space="preserve"/>
      </w:r>
    </w:p>
    <w:p>
      <w:pPr>
        <w:jc w:val="both"/>
      </w:pPr>
      <w:r>
        <w:rPr/>
        <w:t xml:space="preserve">Another potential bias is that the study was sponsored by Catheter Robotics Inc., which may have influenced the reporting of results or interpretation of data. While there is no evidence of overt promotional content in the article, it is important to consider any potential conflicts of interest when evaluating research findings.</w:t>
      </w:r>
    </w:p>
    <w:p>
      <w:pPr>
        <w:jc w:val="both"/>
      </w:pPr>
      <w:r>
        <w:rPr/>
        <w:t xml:space="preserve"/>
      </w:r>
    </w:p>
    <w:p>
      <w:pPr>
        <w:jc w:val="both"/>
      </w:pPr>
      <w:r>
        <w:rPr/>
        <w:t xml:space="preserve">Furthermore, while the article notes that there were no major complications related to Amigo use in this study population, it does not provide information on any minor complications or adverse events that may have occurred. This could potentially skew perceptions of safety if only major events are reported.</w:t>
      </w:r>
    </w:p>
    <w:p>
      <w:pPr>
        <w:jc w:val="both"/>
      </w:pPr>
      <w:r>
        <w:rPr/>
        <w:t xml:space="preserve"/>
      </w:r>
    </w:p>
    <w:p>
      <w:pPr>
        <w:jc w:val="both"/>
      </w:pPr>
      <w:r>
        <w:rPr/>
        <w:t xml:space="preserve">Finally, while the article presents evidence supporting the efficacy and safety of Amigo for remote catheter manipulation in mapping procedures on the right side of the heart, it does not explore potential counterarguments or limitations to this approach. For example, it is unclear how well Amigo would perform in more complex procedures or in patients with comorbidities that may affect catheter manipulation.</w:t>
      </w:r>
    </w:p>
    <w:p>
      <w:pPr>
        <w:jc w:val="both"/>
      </w:pPr>
      <w:r>
        <w:rPr/>
        <w:t xml:space="preserve"/>
      </w:r>
    </w:p>
    <w:p>
      <w:pPr>
        <w:jc w:val="both"/>
      </w:pPr>
      <w:r>
        <w:rPr/>
        <w:t xml:space="preserve">In conclusion, while this article provides valuable information on a new approach to remote catheter manipulation for cardiac electrophysiology procedures using Amigo technology, readers should consider potential biases and limitations when interpreting these findings. Further research is needed to fully evaluate the safety and efficacy of this approach across different patient populations and procedure types.</w:t>
      </w:r>
    </w:p>
    <w:p>
      <w:pPr>
        <w:pStyle w:val="Heading1"/>
      </w:pPr>
      <w:bookmarkStart w:id="5" w:name="_Toc5"/>
      <w:r>
        <w:t>Topics for further research:</w:t>
      </w:r>
      <w:bookmarkEnd w:id="5"/>
    </w:p>
    <w:p>
      <w:pPr>
        <w:spacing w:after="0"/>
        <w:numPr>
          <w:ilvl w:val="0"/>
          <w:numId w:val="2"/>
        </w:numPr>
      </w:pPr>
      <w:r>
        <w:rPr/>
        <w:t xml:space="preserve">Limitations of remote catheter manipulation in cardiac electrophysiology procedures
</w:t>
      </w:r>
    </w:p>
    <w:p>
      <w:pPr>
        <w:spacing w:after="0"/>
        <w:numPr>
          <w:ilvl w:val="0"/>
          <w:numId w:val="2"/>
        </w:numPr>
      </w:pPr>
      <w:r>
        <w:rPr/>
        <w:t xml:space="preserve">Left-sided procedures and remote catheter manipulation
</w:t>
      </w:r>
    </w:p>
    <w:p>
      <w:pPr>
        <w:spacing w:after="0"/>
        <w:numPr>
          <w:ilvl w:val="0"/>
          <w:numId w:val="2"/>
        </w:numPr>
      </w:pPr>
      <w:r>
        <w:rPr/>
        <w:t xml:space="preserve">Minor complications and adverse events in remote catheter manipulation
</w:t>
      </w:r>
    </w:p>
    <w:p>
      <w:pPr>
        <w:spacing w:after="0"/>
        <w:numPr>
          <w:ilvl w:val="0"/>
          <w:numId w:val="2"/>
        </w:numPr>
      </w:pPr>
      <w:r>
        <w:rPr/>
        <w:t xml:space="preserve">Comparison of Amigo technology to other remote catheter systems
</w:t>
      </w:r>
    </w:p>
    <w:p>
      <w:pPr>
        <w:spacing w:after="0"/>
        <w:numPr>
          <w:ilvl w:val="0"/>
          <w:numId w:val="2"/>
        </w:numPr>
      </w:pPr>
      <w:r>
        <w:rPr/>
        <w:t xml:space="preserve">Patient selection criteria for remote catheter manipulation
</w:t>
      </w:r>
    </w:p>
    <w:p>
      <w:pPr>
        <w:numPr>
          <w:ilvl w:val="0"/>
          <w:numId w:val="2"/>
        </w:numPr>
      </w:pPr>
      <w:r>
        <w:rPr/>
        <w:t xml:space="preserve">Comorbidities affecting catheter manipulation in cardiac electrophysiology procedures</w:t>
      </w:r>
    </w:p>
    <w:p>
      <w:pPr>
        <w:pStyle w:val="Heading1"/>
      </w:pPr>
      <w:bookmarkStart w:id="6" w:name="_Toc6"/>
      <w:r>
        <w:t>Report location:</w:t>
      </w:r>
      <w:bookmarkEnd w:id="6"/>
    </w:p>
    <w:p>
      <w:hyperlink r:id="rId8" w:history="1">
        <w:r>
          <w:rPr>
            <w:color w:val="2980b9"/>
            <w:u w:val="single"/>
          </w:rPr>
          <w:t xml:space="preserve">https://www.fullpicture.app/item/eaa7eba86d410282d9bad05ad8af150a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146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840-013-9791-9" TargetMode="External"/><Relationship Id="rId8" Type="http://schemas.openxmlformats.org/officeDocument/2006/relationships/hyperlink" Target="https://www.fullpicture.app/item/eaa7eba86d410282d9bad05ad8af15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2023-12-30T22:01:39+01:00</dcterms:created>
  <dcterms:modified xsi:type="dcterms:W3CDTF">2023-12-30T22:01:39+01:00</dcterms:modified>
</cp:coreProperties>
</file>

<file path=docProps/custom.xml><?xml version="1.0" encoding="utf-8"?>
<Properties xmlns="http://schemas.openxmlformats.org/officeDocument/2006/custom-properties" xmlns:vt="http://schemas.openxmlformats.org/officeDocument/2006/docPropsVTypes"/>
</file>