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critical stations in a Metro System: A substitute complex network analysis - ScienceDirect</w:t>
      </w:r>
      <w:br/>
      <w:hyperlink r:id="rId7" w:history="1">
        <w:r>
          <w:rPr>
            <w:color w:val="2980b9"/>
            <w:u w:val="single"/>
          </w:rPr>
          <w:t xml:space="preserve">https://www.sciencedirect.com/science/article/pii/S0378437122001479?via%3Dihub=</w:t>
        </w:r>
      </w:hyperlink>
    </w:p>
    <w:p>
      <w:pPr>
        <w:pStyle w:val="Heading1"/>
      </w:pPr>
      <w:bookmarkStart w:id="2" w:name="_Toc2"/>
      <w:r>
        <w:t>Article summary:</w:t>
      </w:r>
      <w:bookmarkEnd w:id="2"/>
    </w:p>
    <w:p>
      <w:pPr>
        <w:jc w:val="both"/>
      </w:pPr>
      <w:r>
        <w:rPr/>
        <w:t xml:space="preserve">1. Complex Network Theory (CNT) can be used to identify critical metro stations in a metro system, by combining centrality measures with real-world spatiotemporal data.</w:t>
      </w:r>
    </w:p>
    <w:p>
      <w:pPr>
        <w:jc w:val="both"/>
      </w:pPr>
      <w:r>
        <w:rPr/>
        <w:t xml:space="preserve">2. The proposed measure for evaluating station criticality considers substitute services during a disruption, by constructing two graphs: the metro and the substitute network.</w:t>
      </w:r>
    </w:p>
    <w:p>
      <w:pPr>
        <w:jc w:val="both"/>
      </w:pPr>
      <w:r>
        <w:rPr/>
        <w:t xml:space="preserve">3. The methodology is applied to the Athens Metro System and a sensitivity analysis suggests that it captures the tradeoff between centrality and availability of alternatives.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of Critical Stations in a Metro System: A Substitute Complex Network Analysis” is an informative piece that provides an overview of how complex network theory (CNT) can be used to identify critical metro stations in a metro system. The article is well-written and provides detailed information on how CNT can be used to evaluate station criticality, as well as its application to the Athens Metro System.</w:t>
      </w:r>
    </w:p>
    <w:p>
      <w:pPr>
        <w:jc w:val="both"/>
      </w:pPr>
      <w:r>
        <w:rPr/>
        <w:t xml:space="preserve">The article is reliable in terms of its content, as it provides evidence for its claims through citations from other sources. It also presents both sides of the argument equally, providing counterarguments where necessary. Additionally, it does not contain any promotional content or partiality towards one side or another.</w:t>
      </w:r>
    </w:p>
    <w:p>
      <w:pPr>
        <w:jc w:val="both"/>
      </w:pPr>
      <w:r>
        <w:rPr/>
        <w:t xml:space="preserve">However, there are some potential biases present in the article which could affect its trustworthiness and reliability. For example, while the authors provide evidence for their claims through citations from other sources, they do not explore any counterarguments or missing points of consideration which could challenge their findings or conclusions. Additionally, while they mention possible risks associated with their methodology, they do not provide any evidence for these risks or discuss them further. </w:t>
      </w:r>
    </w:p>
    <w:p>
      <w:pPr>
        <w:jc w:val="both"/>
      </w:pPr>
      <w:r>
        <w:rPr/>
        <w:t xml:space="preserve">In conclusion, while this article is reliable in terms of its content and does not contain any promotional content or partiality towards one side or another, there are some potential biases present which could affect its trustworthiness and reliability such as lack of exploration into counterarguments or missing points of consideration and lack of evidence for possible risks mentioned by the authors.</w:t>
      </w:r>
    </w:p>
    <w:p>
      <w:pPr>
        <w:pStyle w:val="Heading1"/>
      </w:pPr>
      <w:bookmarkStart w:id="5" w:name="_Toc5"/>
      <w:r>
        <w:t>Topics for further research:</w:t>
      </w:r>
      <w:bookmarkEnd w:id="5"/>
    </w:p>
    <w:p>
      <w:pPr>
        <w:spacing w:after="0"/>
        <w:numPr>
          <w:ilvl w:val="0"/>
          <w:numId w:val="2"/>
        </w:numPr>
      </w:pPr>
      <w:r>
        <w:rPr/>
        <w:t xml:space="preserve">Complex Network Theory</w:t>
      </w:r>
    </w:p>
    <w:p>
      <w:pPr>
        <w:spacing w:after="0"/>
        <w:numPr>
          <w:ilvl w:val="0"/>
          <w:numId w:val="2"/>
        </w:numPr>
      </w:pPr>
      <w:r>
        <w:rPr/>
        <w:t xml:space="preserve">Metro System Criticality</w:t>
      </w:r>
    </w:p>
    <w:p>
      <w:pPr>
        <w:spacing w:after="0"/>
        <w:numPr>
          <w:ilvl w:val="0"/>
          <w:numId w:val="2"/>
        </w:numPr>
      </w:pPr>
      <w:r>
        <w:rPr/>
        <w:t xml:space="preserve">Counterarguments to CNT</w:t>
      </w:r>
    </w:p>
    <w:p>
      <w:pPr>
        <w:spacing w:after="0"/>
        <w:numPr>
          <w:ilvl w:val="0"/>
          <w:numId w:val="2"/>
        </w:numPr>
      </w:pPr>
      <w:r>
        <w:rPr/>
        <w:t xml:space="preserve">Risk Assessment of CNT</w:t>
      </w:r>
    </w:p>
    <w:p>
      <w:pPr>
        <w:spacing w:after="0"/>
        <w:numPr>
          <w:ilvl w:val="0"/>
          <w:numId w:val="2"/>
        </w:numPr>
      </w:pPr>
      <w:r>
        <w:rPr/>
        <w:t xml:space="preserve">Metro System Evaluation</w:t>
      </w:r>
    </w:p>
    <w:p>
      <w:pPr>
        <w:numPr>
          <w:ilvl w:val="0"/>
          <w:numId w:val="2"/>
        </w:numPr>
      </w:pPr>
      <w:r>
        <w:rPr/>
        <w:t xml:space="preserve">Metro System Optimization</w:t>
      </w:r>
    </w:p>
    <w:p>
      <w:pPr>
        <w:pStyle w:val="Heading1"/>
      </w:pPr>
      <w:bookmarkStart w:id="6" w:name="_Toc6"/>
      <w:r>
        <w:t>Report location:</w:t>
      </w:r>
      <w:bookmarkEnd w:id="6"/>
    </w:p>
    <w:p>
      <w:hyperlink r:id="rId8" w:history="1">
        <w:r>
          <w:rPr>
            <w:color w:val="2980b9"/>
            <w:u w:val="single"/>
          </w:rPr>
          <w:t xml:space="preserve">https://www.fullpicture.app/item/eabda16e61bb4c3a456a83dc3d481ada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C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2001479?via%3Dihub=" TargetMode="External"/><Relationship Id="rId8" Type="http://schemas.openxmlformats.org/officeDocument/2006/relationships/hyperlink" Target="https://www.fullpicture.app/item/eabda16e61bb4c3a456a83dc3d481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2023-02-21T07:52:47+01:00</dcterms:created>
  <dcterms:modified xsi:type="dcterms:W3CDTF">2023-02-21T07:52:47+01:00</dcterms:modified>
</cp:coreProperties>
</file>

<file path=docProps/custom.xml><?xml version="1.0" encoding="utf-8"?>
<Properties xmlns="http://schemas.openxmlformats.org/officeDocument/2006/custom-properties" xmlns:vt="http://schemas.openxmlformats.org/officeDocument/2006/docPropsVTypes"/>
</file>