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全球经济中的创新与生产 | 美国国家经济研究局</w:t>
      </w:r>
      <w:br/>
      <w:hyperlink r:id="rId7" w:history="1">
        <w:r>
          <w:rPr>
            <w:color w:val="2980b9"/>
            <w:u w:val="single"/>
          </w:rPr>
          <w:t xml:space="preserve">https://www.nber.org/papers/w18972</w:t>
        </w:r>
      </w:hyperlink>
    </w:p>
    <w:p>
      <w:pPr>
        <w:pStyle w:val="Heading1"/>
      </w:pPr>
      <w:bookmarkStart w:id="2" w:name="_Toc2"/>
      <w:r>
        <w:t>Article summary:</w:t>
      </w:r>
      <w:bookmarkEnd w:id="2"/>
    </w:p>
    <w:p>
      <w:pPr>
        <w:jc w:val="both"/>
      </w:pPr>
      <w:r>
        <w:rPr/>
        <w:t xml:space="preserve">1. The decline in multinational production (MP) costs has led some countries to focus on innovation while others focus on production.</w:t>
      </w:r>
    </w:p>
    <w:p>
      <w:pPr>
        <w:jc w:val="both"/>
      </w:pPr>
      <w:r>
        <w:rPr/>
        <w:t xml:space="preserve">2. A quantitative trade and MP general equilibrium model was developed to study the overall and distributional impacts of this phenomenon.</w:t>
      </w:r>
    </w:p>
    <w:p>
      <w:pPr>
        <w:jc w:val="both"/>
      </w:pPr>
      <w:r>
        <w:rPr/>
        <w:t xml:space="preserve">3. Comparative static analysis suggests that a reduction in MP costs or China's integration into the world economy may harm countries forced to specialize in production due to HME, although these losses are often small.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by the US National Economic Research Bureau on the effects of multinational production (MP) costs on global economies. The article is well-structured and clearly explains the development of a quantitative trade and MP general equilibrium model used to study the overall and distributional impacts of this phenomenon. It also provides an analysis of comparative static results which suggest that a reduction in MP costs or China's integration into the world economy may harm countries forced to specialize in production due to HME, although these losses are often small.</w:t>
      </w:r>
    </w:p>
    <w:p>
      <w:pPr>
        <w:jc w:val="both"/>
      </w:pPr>
      <w:r>
        <w:rPr/>
        <w:t xml:space="preserve">The article does not appear to be biased or one-sided, as it presents both sides of the argument fairly and objectively. It does not make any unsupported claims or omit any points of consideration, nor does it present any promotional content or partiality towards either side of the argument. The article also notes possible risks associated with its findings, such as potential losses for countries forced to specialize in production due to HME, although these losses are often small. In conclusion, this article is reliable and trustworthy, providing an objective overview of research conducted by the US National Economic Research Bureau on global economies affected by multinational production (MP) costs.</w:t>
      </w:r>
    </w:p>
    <w:p>
      <w:pPr>
        <w:pStyle w:val="Heading1"/>
      </w:pPr>
      <w:bookmarkStart w:id="5" w:name="_Toc5"/>
      <w:r>
        <w:t>Topics for further research:</w:t>
      </w:r>
      <w:bookmarkEnd w:id="5"/>
    </w:p>
    <w:p>
      <w:pPr>
        <w:spacing w:after="0"/>
        <w:numPr>
          <w:ilvl w:val="0"/>
          <w:numId w:val="2"/>
        </w:numPr>
      </w:pPr>
      <w:r>
        <w:rPr/>
        <w:t xml:space="preserve">Multinational production costs</w:t>
      </w:r>
    </w:p>
    <w:p>
      <w:pPr>
        <w:spacing w:after="0"/>
        <w:numPr>
          <w:ilvl w:val="0"/>
          <w:numId w:val="2"/>
        </w:numPr>
      </w:pPr>
      <w:r>
        <w:rPr/>
        <w:t xml:space="preserve">Global economic impacts</w:t>
      </w:r>
    </w:p>
    <w:p>
      <w:pPr>
        <w:spacing w:after="0"/>
        <w:numPr>
          <w:ilvl w:val="0"/>
          <w:numId w:val="2"/>
        </w:numPr>
      </w:pPr>
      <w:r>
        <w:rPr/>
        <w:t xml:space="preserve">Quantitative trade and MP general equilibrium model</w:t>
      </w:r>
    </w:p>
    <w:p>
      <w:pPr>
        <w:spacing w:after="0"/>
        <w:numPr>
          <w:ilvl w:val="0"/>
          <w:numId w:val="2"/>
        </w:numPr>
      </w:pPr>
      <w:r>
        <w:rPr/>
        <w:t xml:space="preserve">Comparative static results</w:t>
      </w:r>
    </w:p>
    <w:p>
      <w:pPr>
        <w:spacing w:after="0"/>
        <w:numPr>
          <w:ilvl w:val="0"/>
          <w:numId w:val="2"/>
        </w:numPr>
      </w:pPr>
      <w:r>
        <w:rPr/>
        <w:t xml:space="preserve">HME specialization effects</w:t>
      </w:r>
    </w:p>
    <w:p>
      <w:pPr>
        <w:numPr>
          <w:ilvl w:val="0"/>
          <w:numId w:val="2"/>
        </w:numPr>
      </w:pPr>
      <w:r>
        <w:rPr/>
        <w:t xml:space="preserve">Potential risks of MP costs</w:t>
      </w:r>
    </w:p>
    <w:p>
      <w:pPr>
        <w:pStyle w:val="Heading1"/>
      </w:pPr>
      <w:bookmarkStart w:id="6" w:name="_Toc6"/>
      <w:r>
        <w:t>Report location:</w:t>
      </w:r>
      <w:bookmarkEnd w:id="6"/>
    </w:p>
    <w:p>
      <w:hyperlink r:id="rId8" w:history="1">
        <w:r>
          <w:rPr>
            <w:color w:val="2980b9"/>
            <w:u w:val="single"/>
          </w:rPr>
          <w:t xml:space="preserve">https://www.fullpicture.app/item/eacf4e4ca813f0eeb9788285a1d62c30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69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ber.org/papers/w18972" TargetMode="External"/><Relationship Id="rId8" Type="http://schemas.openxmlformats.org/officeDocument/2006/relationships/hyperlink" Target="https://www.fullpicture.app/item/eacf4e4ca813f0eeb9788285a1d62c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2023-02-19T16:18:49+01:00</dcterms:created>
  <dcterms:modified xsi:type="dcterms:W3CDTF">2023-02-19T16:18:49+01:00</dcterms:modified>
</cp:coreProperties>
</file>

<file path=docProps/custom.xml><?xml version="1.0" encoding="utf-8"?>
<Properties xmlns="http://schemas.openxmlformats.org/officeDocument/2006/custom-properties" xmlns:vt="http://schemas.openxmlformats.org/officeDocument/2006/docPropsVTypes"/>
</file>