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Crisp-BP</w:t>
      </w:r>
      <w:br/>
      <w:hyperlink r:id="rId7" w:history="1">
        <w:r>
          <w:rPr>
            <w:color w:val="2980b9"/>
            <w:u w:val="single"/>
          </w:rPr>
          <w:t xml:space="preserve">https://dl.acm.org/doi/epdf/10.1145/3447993.3483241</w:t>
        </w:r>
      </w:hyperlink>
    </w:p>
    <w:p>
      <w:pPr>
        <w:pStyle w:val="Heading1"/>
      </w:pPr>
      <w:bookmarkStart w:id="2" w:name="_Toc2"/>
      <w:r>
        <w:t>Article summary:</w:t>
      </w:r>
      <w:bookmarkEnd w:id="2"/>
    </w:p>
    <w:p>
      <w:pPr>
        <w:jc w:val="both"/>
      </w:pPr>
      <w:r>
        <w:rPr/>
        <w:t xml:space="preserve">1. Crisp-BP is a novel ABP monitoring system that uses PPG sensors in commercial wrist-worn devices to enable continuous, accurate, and user-independent ABP monitoring.</w:t>
      </w:r>
    </w:p>
    <w:p>
      <w:pPr>
        <w:jc w:val="both"/>
      </w:pPr>
      <w:r>
        <w:rPr/>
        <w:t xml:space="preserve">2. It uses an arterial pulse extraction method to remove interference caused by capillary pulses and a contact pressure estimation method to combat the deficiency of PPG waveform being sensitive to the contact pressure between the sensor and the skin.</w:t>
      </w:r>
    </w:p>
    <w:p>
      <w:pPr>
        <w:jc w:val="both"/>
      </w:pPr>
      <w:r>
        <w:rPr/>
        <w:t xml:space="preserve">3. Extensive experiments with 35 participants demonstrate that Crisp-BP obtains an average estimation error of 0.86mmHg and 1.67mmHg for diastolic pressure and systolic pressure respectively, which is within the acceptable range regulated by the FDA's AAMI protocol.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“Crisp-BP: Continuous Wrist PPG-based Blood Pressure Measurement” provides a detailed overview of a novel ABP monitoring system leveraging PPG sensors available in commercial wrist-worn devices (e.g., smartwatches or fitness trackers). The authors present their proposed system as an effective solution for self-monitoring hypertension, providing continuity, comfort, convenience, and accuracy without requiring any behavior changes during data collection or special equipment for operation. </w:t>
      </w:r>
    </w:p>
    <w:p>
      <w:pPr>
        <w:jc w:val="both"/>
      </w:pPr>
      <w:r>
        <w:rPr/>
        <w:t xml:space="preserve">The article appears to be well researched and reliable overall; however, there are some potential biases worth noting. For example, while the authors do mention some existing approaches to ABP monitoring (e.g., auscultation), they focus primarily on their own proposed system without exploring other possible solutions in depth or comparing them against each other in terms of accuracy or usability. Additionally, while they do provide evidence from experiments with 35 participants demonstrating that Crisp-BP obtains an average estimation error within the acceptable range regulated by the FDA's AAMI protocol, it would have been beneficial if they had provided more evidence from larger sample sizes or different populations to further support their claims about its effectiveness and reliability. </w:t>
      </w:r>
    </w:p>
    <w:p>
      <w:pPr>
        <w:jc w:val="both"/>
      </w:pPr>
      <w:r>
        <w:rPr/>
        <w:t xml:space="preserve">In conclusion, this article provides a comprehensive overview of Crisp-BP as a promising approach for self-monitoring hypertension; however, it could benefit from further exploration into other existing solutions as well as additional evidence from larger sample sizes or different populations to better support its claims about its effectiveness and reliability.</w:t>
      </w:r>
    </w:p>
    <w:p>
      <w:pPr>
        <w:pStyle w:val="Heading1"/>
      </w:pPr>
      <w:bookmarkStart w:id="5" w:name="_Toc5"/>
      <w:r>
        <w:t>Topics for further research:</w:t>
      </w:r>
      <w:bookmarkEnd w:id="5"/>
    </w:p>
    <w:p>
      <w:pPr>
        <w:spacing w:after="0"/>
        <w:numPr>
          <w:ilvl w:val="0"/>
          <w:numId w:val="2"/>
        </w:numPr>
      </w:pPr>
      <w:r>
        <w:rPr/>
        <w:t xml:space="preserve">Continuous blood pressure monitoring</w:t>
      </w:r>
    </w:p>
    <w:p>
      <w:pPr>
        <w:spacing w:after="0"/>
        <w:numPr>
          <w:ilvl w:val="0"/>
          <w:numId w:val="2"/>
        </w:numPr>
      </w:pPr>
      <w:r>
        <w:rPr/>
        <w:t xml:space="preserve">Wrist-worn PPG sensors</w:t>
      </w:r>
    </w:p>
    <w:p>
      <w:pPr>
        <w:spacing w:after="0"/>
        <w:numPr>
          <w:ilvl w:val="0"/>
          <w:numId w:val="2"/>
        </w:numPr>
      </w:pPr>
      <w:r>
        <w:rPr/>
        <w:t xml:space="preserve">Hypertension self-monitoring</w:t>
      </w:r>
    </w:p>
    <w:p>
      <w:pPr>
        <w:spacing w:after="0"/>
        <w:numPr>
          <w:ilvl w:val="0"/>
          <w:numId w:val="2"/>
        </w:numPr>
      </w:pPr>
      <w:r>
        <w:rPr/>
        <w:t xml:space="preserve">AAMI protocol accuracy</w:t>
      </w:r>
    </w:p>
    <w:p>
      <w:pPr>
        <w:spacing w:after="0"/>
        <w:numPr>
          <w:ilvl w:val="0"/>
          <w:numId w:val="2"/>
        </w:numPr>
      </w:pPr>
      <w:r>
        <w:rPr/>
        <w:t xml:space="preserve">Comparison of ABP monitoring systems</w:t>
      </w:r>
    </w:p>
    <w:p>
      <w:pPr>
        <w:numPr>
          <w:ilvl w:val="0"/>
          <w:numId w:val="2"/>
        </w:numPr>
      </w:pPr>
      <w:r>
        <w:rPr/>
        <w:t xml:space="preserve">Large-scale ABP monitoring studies</w:t>
      </w:r>
    </w:p>
    <w:p>
      <w:pPr>
        <w:pStyle w:val="Heading1"/>
      </w:pPr>
      <w:bookmarkStart w:id="6" w:name="_Toc6"/>
      <w:r>
        <w:t>Report location:</w:t>
      </w:r>
      <w:bookmarkEnd w:id="6"/>
    </w:p>
    <w:p>
      <w:hyperlink r:id="rId8" w:history="1">
        <w:r>
          <w:rPr>
            <w:color w:val="2980b9"/>
            <w:u w:val="single"/>
          </w:rPr>
          <w:t xml:space="preserve">https://www.fullpicture.app/item/eadbfe8118dbb62149e66c6dfd044082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82F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epdf/10.1145/3447993.3483241" TargetMode="External"/><Relationship Id="rId8" Type="http://schemas.openxmlformats.org/officeDocument/2006/relationships/hyperlink" Target="https://www.fullpicture.app/item/eadbfe8118dbb62149e66c6dfd0440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2023-02-23T14:50:19+01:00</dcterms:created>
  <dcterms:modified xsi:type="dcterms:W3CDTF">2023-02-23T14:50:19+01:00</dcterms:modified>
</cp:coreProperties>
</file>

<file path=docProps/custom.xml><?xml version="1.0" encoding="utf-8"?>
<Properties xmlns="http://schemas.openxmlformats.org/officeDocument/2006/custom-properties" xmlns:vt="http://schemas.openxmlformats.org/officeDocument/2006/docPropsVTypes"/>
</file>