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Integrating product-service innovation into green supply chain management from a life cycle perspective: A systematic review and future research directions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https://www.sciencedirect.com/science/article/pii/S0166497223001360?via%3Dihub=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Product-service innovation is an important form of technological innovation that combines product and service offerings to generate synergistic benefits for companies, economic revitalization, and industry development.</w:t>
      </w:r>
    </w:p>
    <w:p>
      <w:pPr>
        <w:jc w:val="both"/>
      </w:pPr>
      <w:r>
        <w:rPr/>
        <w:t xml:space="preserve">2. The integration of product-service innovation into green supply chain management can contribute to addressing global challenges such as climate change and environmental deterioration.</w:t>
      </w:r>
    </w:p>
    <w:p>
      <w:pPr>
        <w:jc w:val="both"/>
      </w:pPr>
      <w:r>
        <w:rPr/>
        <w:t xml:space="preserve">3. The existing literature has overlooked the role of product lifespan and life cycle perspectives in studying product-service innovation and its connection with green supply chain management, highlighting the need for further research in this area.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对于上述文章，我认为它提供了一个有价值的综述，探讨了将产品-服务创新与绿色供应链管理相结合的可能性。然而，文章也存在一些潜在的偏见和局限性。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首先，文章没有明确提到其研究方法和数据来源。这使得读者很难评估该综述的可靠性和可信度。缺乏透明度可能导致信息选择性或偏见。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其次，文章在介绍产品-服务创新时主要引用了几篇相关文献，但并未提及其他可能存在的观点或争议。这可能导致对该领域更广泛的研究进展和不同观点的忽视。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此外，文章没有充分考虑到产品寿命周期和生命周期视角在产品-服务创新中的作用。尽管作者提到了这一点，并指出现有文献忽视了这个因素，但他们并没有详细讨论如何集成这些概念或为什么它们是重要的。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一个问题是文章没有充分探讨产品-服务创新与绿色供应链管理之间的关系。尽管作者提到两者之间存在交叉影响的潜力，并呼吁进行更多研究来深入探讨这个问题，但他们没有提供具体的证据或例子来支持这一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最后，文章没有平衡地呈现双方观点。它主要关注产品-服务创新和绿色供应链管理的积极潜力，而忽视了可能存在的负面影响或风险。一个更全面的分析应该考虑到这些潜在的问题，并提供对策和解决方案。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综上所述，尽管上述文章提供了有价值的信息和见解，但它也存在一些潜在的偏见和局限性。进一步研究和深入讨论可以帮助填补这些空白，并提供更全面和客观的观点。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研究方法和数据来源
</w:t>
      </w:r>
    </w:p>
    <w:p>
      <w:pPr>
        <w:spacing w:after="0"/>
        <w:numPr>
          <w:ilvl w:val="0"/>
          <w:numId w:val="2"/>
        </w:numPr>
      </w:pPr>
      <w:r>
        <w:rPr/>
        <w:t xml:space="preserve">其他观点和争议
</w:t>
      </w:r>
    </w:p>
    <w:p>
      <w:pPr>
        <w:spacing w:after="0"/>
        <w:numPr>
          <w:ilvl w:val="0"/>
          <w:numId w:val="2"/>
        </w:numPr>
      </w:pPr>
      <w:r>
        <w:rPr/>
        <w:t xml:space="preserve">产品寿命周期和生命周期视角
</w:t>
      </w:r>
    </w:p>
    <w:p>
      <w:pPr>
        <w:spacing w:after="0"/>
        <w:numPr>
          <w:ilvl w:val="0"/>
          <w:numId w:val="2"/>
        </w:numPr>
      </w:pPr>
      <w:r>
        <w:rPr/>
        <w:t xml:space="preserve">产品-服务创新与绿色供应链管理的关系
</w:t>
      </w:r>
    </w:p>
    <w:p>
      <w:pPr>
        <w:spacing w:after="0"/>
        <w:numPr>
          <w:ilvl w:val="0"/>
          <w:numId w:val="2"/>
        </w:numPr>
      </w:pPr>
      <w:r>
        <w:rPr/>
        <w:t xml:space="preserve">平衡地呈现双方观点
</w:t>
      </w:r>
    </w:p>
    <w:p>
      <w:pPr>
        <w:numPr>
          <w:ilvl w:val="0"/>
          <w:numId w:val="2"/>
        </w:numPr>
      </w:pPr>
      <w:r>
        <w:rPr/>
        <w:t xml:space="preserve">进一步研究和深入讨论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https://www.fullpicture.app/item/eb14aa90f3825d523e16a9fbc95a10b0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94C42A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166497223001360?via%3Dihub=" TargetMode="External"/><Relationship Id="rId8" Type="http://schemas.openxmlformats.org/officeDocument/2006/relationships/hyperlink" Target="https://www.fullpicture.app/item/eb14aa90f3825d523e16a9fbc95a10b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2024-01-31T11:16:26+01:00</dcterms:created>
  <dcterms:modified xsi:type="dcterms:W3CDTF">2024-01-31T11:16:26+01:00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