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and microstructural investigation of the non-planar interface formed in solid-state metal additive manufacturing by additive friction stir deposition - ScienceDirect</w:t>
      </w:r>
      <w:br/>
      <w:hyperlink r:id="rId7" w:history="1">
        <w:r>
          <w:rPr>
            <w:color w:val="2980b9"/>
            <w:u w:val="single"/>
          </w:rPr>
          <w:t xml:space="preserve">https://www.sciencedirect.com/science/article/pii/S2214860420306655</w:t>
        </w:r>
      </w:hyperlink>
    </w:p>
    <w:p>
      <w:pPr>
        <w:pStyle w:val="Heading1"/>
      </w:pPr>
      <w:bookmarkStart w:id="2" w:name="_Toc2"/>
      <w:r>
        <w:t>Article summary:</w:t>
      </w:r>
      <w:bookmarkEnd w:id="2"/>
    </w:p>
    <w:p>
      <w:pPr>
        <w:jc w:val="both"/>
      </w:pPr>
      <w:r>
        <w:rPr/>
        <w:t xml:space="preserve">1. X-ray computed tomography reveals unique 3D features at the interface with significant macroscopic material mixing.</w:t>
      </w:r>
    </w:p>
    <w:p>
      <w:pPr>
        <w:jc w:val="both"/>
      </w:pPr>
      <w:r>
        <w:rPr/>
        <w:t xml:space="preserve">2. Microstructure mapping reveals a uniform thermomechanical history for the deposited material, which develops a homogeneous, almost fully recrystallized microstructure.</w:t>
      </w:r>
    </w:p>
    <w:p>
      <w:pPr>
        <w:jc w:val="both"/>
      </w:pPr>
      <w:r>
        <w:rPr/>
        <w:t xml:space="preserve">3. Complex 3D structures like fins and serrations form on the advancing side, leading to structural interlocking; on the retreating side, the interface manifests as a smooth sloped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related to morphological and microstructural investigation of non-planar interfaces formed in solid-state metal additive manufacturing by additive friction stir deposition (AFSD). The article provides detailed descriptions of the experimental methods used to investigate the interface morphology and microstructure, as well as clear explanations of the results obtained from these experiments. The authors also provide an in-depth discussion of their findings and potential mechanisms for interfacial material flow and interface morphology formation during AFSD. </w:t>
      </w:r>
    </w:p>
    <w:p>
      <w:pPr>
        <w:jc w:val="both"/>
      </w:pPr>
      <w:r>
        <w:rPr/>
        <w:t xml:space="preserve">The article does not appear to be biased or one-sided in its reporting, nor does it contain any promotional content or partiality towards any particular viewpoint or opinion. All claims made are supported by evidence from experiments conducted by the authors, and all possible risks associated with AFSD are noted throughout the article. Furthermore, both sides of any argument are presented equally throughout the article, allowing readers to draw their own conclusions about AFSD based on all available evidence. </w:t>
      </w:r>
    </w:p>
    <w:p>
      <w:pPr>
        <w:jc w:val="both"/>
      </w:pPr>
      <w:r>
        <w:rPr/>
        <w:t xml:space="preserve">In terms of missing points of consideration or unexplored counterarguments, there is no mention in this article about potential environmental impacts associated with AFSD or other similar technologies. This could be an important point to consider when evaluating whether such technologies should be adopted more widely in industry settings. Additionally, while this article provides a thorough overview of morphological and microstructural investigations into non-planar interfaces formed via AFSD, further research may be needed to explore other aspects related to this technology such as cost effectiveness or scalability for large scale production applications.</w:t>
      </w:r>
    </w:p>
    <w:p>
      <w:pPr>
        <w:pStyle w:val="Heading1"/>
      </w:pPr>
      <w:bookmarkStart w:id="5" w:name="_Toc5"/>
      <w:r>
        <w:t>Topics for further research:</w:t>
      </w:r>
      <w:bookmarkEnd w:id="5"/>
    </w:p>
    <w:p>
      <w:pPr>
        <w:spacing w:after="0"/>
        <w:numPr>
          <w:ilvl w:val="0"/>
          <w:numId w:val="2"/>
        </w:numPr>
      </w:pPr>
      <w:r>
        <w:rPr/>
        <w:t xml:space="preserve">Environmental impacts of additive friction stir deposition</w:t>
      </w:r>
    </w:p>
    <w:p>
      <w:pPr>
        <w:spacing w:after="0"/>
        <w:numPr>
          <w:ilvl w:val="0"/>
          <w:numId w:val="2"/>
        </w:numPr>
      </w:pPr>
      <w:r>
        <w:rPr/>
        <w:t xml:space="preserve">Cost effectiveness of additive friction stir deposition</w:t>
      </w:r>
    </w:p>
    <w:p>
      <w:pPr>
        <w:spacing w:after="0"/>
        <w:numPr>
          <w:ilvl w:val="0"/>
          <w:numId w:val="2"/>
        </w:numPr>
      </w:pPr>
      <w:r>
        <w:rPr/>
        <w:t xml:space="preserve">Scalability of additive friction stir deposition</w:t>
      </w:r>
    </w:p>
    <w:p>
      <w:pPr>
        <w:spacing w:after="0"/>
        <w:numPr>
          <w:ilvl w:val="0"/>
          <w:numId w:val="2"/>
        </w:numPr>
      </w:pPr>
      <w:r>
        <w:rPr/>
        <w:t xml:space="preserve">Large scale production applications of additive friction stir deposition</w:t>
      </w:r>
    </w:p>
    <w:p>
      <w:pPr>
        <w:spacing w:after="0"/>
        <w:numPr>
          <w:ilvl w:val="0"/>
          <w:numId w:val="2"/>
        </w:numPr>
      </w:pPr>
      <w:r>
        <w:rPr/>
        <w:t xml:space="preserve">Interfacial material flow mechanisms in additive friction stir deposition</w:t>
      </w:r>
    </w:p>
    <w:p>
      <w:pPr>
        <w:numPr>
          <w:ilvl w:val="0"/>
          <w:numId w:val="2"/>
        </w:numPr>
      </w:pPr>
      <w:r>
        <w:rPr/>
        <w:t xml:space="preserve">Interface morphology formation in additive friction stir deposition</w:t>
      </w:r>
    </w:p>
    <w:p>
      <w:pPr>
        <w:pStyle w:val="Heading1"/>
      </w:pPr>
      <w:bookmarkStart w:id="6" w:name="_Toc6"/>
      <w:r>
        <w:t>Report location:</w:t>
      </w:r>
      <w:bookmarkEnd w:id="6"/>
    </w:p>
    <w:p>
      <w:hyperlink r:id="rId8" w:history="1">
        <w:r>
          <w:rPr>
            <w:color w:val="2980b9"/>
            <w:u w:val="single"/>
          </w:rPr>
          <w:t xml:space="preserve">https://www.fullpicture.app/item/eb2ee0d6a7320e1f7dd5d427345349a1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6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0306655" TargetMode="External"/><Relationship Id="rId8" Type="http://schemas.openxmlformats.org/officeDocument/2006/relationships/hyperlink" Target="https://www.fullpicture.app/item/eb2ee0d6a7320e1f7dd5d42734534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2023-02-24T05:06:51+01:00</dcterms:created>
  <dcterms:modified xsi:type="dcterms:W3CDTF">2023-02-24T05:06:51+01:00</dcterms:modified>
</cp:coreProperties>
</file>

<file path=docProps/custom.xml><?xml version="1.0" encoding="utf-8"?>
<Properties xmlns="http://schemas.openxmlformats.org/officeDocument/2006/custom-properties" xmlns:vt="http://schemas.openxmlformats.org/officeDocument/2006/docPropsVTypes"/>
</file>