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census of pathway maps in cancer systems biology | Nature Reviews Cancer</w:t>
      </w:r>
      <w:br/>
      <w:hyperlink r:id="rId7" w:history="1">
        <w:r>
          <w:rPr>
            <w:color w:val="2980b9"/>
            <w:u w:val="single"/>
          </w:rPr>
          <w:t xml:space="preserve">https://www.nature.com/articles/s41568-020-0240-7</w:t>
        </w:r>
      </w:hyperlink>
    </w:p>
    <w:p>
      <w:pPr>
        <w:pStyle w:val="Heading1"/>
      </w:pPr>
      <w:bookmarkStart w:id="2" w:name="_Toc2"/>
      <w:r>
        <w:t>Article summary:</w:t>
      </w:r>
      <w:bookmarkEnd w:id="2"/>
    </w:p>
    <w:p>
      <w:pPr>
        <w:jc w:val="both"/>
      </w:pPr>
      <w:r>
        <w:rPr/>
        <w:t xml:space="preserve">1. This article reviews the current state of pathway maps in cancer systems biology, including the use of CRISPR/Cas systems, next-generation sequencing technologies, proteomics, deep learning, and life expectancy data.</w:t>
      </w:r>
    </w:p>
    <w:p>
      <w:pPr>
        <w:jc w:val="both"/>
      </w:pPr>
      <w:r>
        <w:rPr/>
        <w:t xml:space="preserve">2. It also discusses databases such as Gene Ontology, Cell-of-Origin Patterns, International Cancer Genome Consortium Data Portal, NetPath, Pathway Interaction Database (PID), SIGNOR, and NDEx.</w:t>
      </w:r>
    </w:p>
    <w:p>
      <w:pPr>
        <w:jc w:val="both"/>
      </w:pPr>
      <w:r>
        <w:rPr/>
        <w:t xml:space="preserve">3. Finally, it examines specific pathways related to vascular endothelial growth factor (VEGF) and its receptor (VEGFR), prognosis of human cancer, survival outcomes across 19 cancer types, clear cell renal cell carcinoma (CCRCC), NDR1 kinase domain auto-inhibition, and Rho GTPases.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 comprehensive review of the current state of pathway maps in cancer systems biology. The authors provide an extensive overview of relevant databases and technologies used to study these pathways. They also discuss specific pathways related to vascular endothelial growth factor (VEGF) and its receptor (VEGFR), prognosis of human cancer, survival outcomes across 19 cancer types, clear cell renal cell carcinoma (CCRCC), NDR1 kinase domain auto-inhibition, and Rho GTPases. </w:t>
      </w:r>
    </w:p>
    <w:p>
      <w:pPr>
        <w:jc w:val="both"/>
      </w:pPr>
      <w:r>
        <w:rPr/>
        <w:t xml:space="preserve">The article is well written and provides a thorough overview of the topic at hand. The authors have done an excellent job in providing detailed information on the various databases and technologies used to study these pathways. Furthermore, they have provided evidence for their claims by citing relevant research papers throughout the article. </w:t>
      </w:r>
    </w:p>
    <w:p>
      <w:pPr>
        <w:jc w:val="both"/>
      </w:pPr>
      <w:r>
        <w:rPr/>
        <w:t xml:space="preserve">However, there are some potential biases that should be noted when reading this article. For example, while the authors provide a comprehensive overview of the topic at hand they do not explore any counterarguments or alternative perspectives on the issue which could lead to a one-sided view on the subject matter. Additionally, there is no mention of possible risks associated with studying these pathways which could be important for readers to consider when evaluating this article's content. </w:t>
      </w:r>
    </w:p>
    <w:p>
      <w:pPr>
        <w:jc w:val="both"/>
      </w:pPr>
      <w:r>
        <w:rPr/>
        <w:t xml:space="preserve">In conclusion this article provides an extensive overview of pathway maps in cancer systems biology but does not explore any counterarguments or alternative perspectives on the issue nor does it mention any potential risks associated with studying these pathways which could lead to a one-sided view on the subject matter.</w:t>
      </w:r>
    </w:p>
    <w:p>
      <w:pPr>
        <w:pStyle w:val="Heading1"/>
      </w:pPr>
      <w:bookmarkStart w:id="5" w:name="_Toc5"/>
      <w:r>
        <w:t>Topics for further research:</w:t>
      </w:r>
      <w:bookmarkEnd w:id="5"/>
    </w:p>
    <w:p>
      <w:pPr>
        <w:spacing w:after="0"/>
        <w:numPr>
          <w:ilvl w:val="0"/>
          <w:numId w:val="2"/>
        </w:numPr>
      </w:pPr>
      <w:r>
        <w:rPr/>
        <w:t xml:space="preserve">Alternative perspectives on cancer systems biology</w:t>
      </w:r>
    </w:p>
    <w:p>
      <w:pPr>
        <w:spacing w:after="0"/>
        <w:numPr>
          <w:ilvl w:val="0"/>
          <w:numId w:val="2"/>
        </w:numPr>
      </w:pPr>
      <w:r>
        <w:rPr/>
        <w:t xml:space="preserve">Risks associated with studying cancer pathways</w:t>
      </w:r>
    </w:p>
    <w:p>
      <w:pPr>
        <w:spacing w:after="0"/>
        <w:numPr>
          <w:ilvl w:val="0"/>
          <w:numId w:val="2"/>
        </w:numPr>
      </w:pPr>
      <w:r>
        <w:rPr/>
        <w:t xml:space="preserve">Counterarguments to cancer systems biology</w:t>
      </w:r>
    </w:p>
    <w:p>
      <w:pPr>
        <w:spacing w:after="0"/>
        <w:numPr>
          <w:ilvl w:val="0"/>
          <w:numId w:val="2"/>
        </w:numPr>
      </w:pPr>
      <w:r>
        <w:rPr/>
        <w:t xml:space="preserve">Impact of cancer pathways on prognosis</w:t>
      </w:r>
    </w:p>
    <w:p>
      <w:pPr>
        <w:spacing w:after="0"/>
        <w:numPr>
          <w:ilvl w:val="0"/>
          <w:numId w:val="2"/>
        </w:numPr>
      </w:pPr>
      <w:r>
        <w:rPr/>
        <w:t xml:space="preserve">Implications of NDR1 kinase domain auto-inhibition</w:t>
      </w:r>
    </w:p>
    <w:p>
      <w:pPr>
        <w:numPr>
          <w:ilvl w:val="0"/>
          <w:numId w:val="2"/>
        </w:numPr>
      </w:pPr>
      <w:r>
        <w:rPr/>
        <w:t xml:space="preserve">Role of Rho GTPases in cancer survival outcomes</w:t>
      </w:r>
    </w:p>
    <w:p>
      <w:pPr>
        <w:pStyle w:val="Heading1"/>
      </w:pPr>
      <w:bookmarkStart w:id="6" w:name="_Toc6"/>
      <w:r>
        <w:t>Report location:</w:t>
      </w:r>
      <w:bookmarkEnd w:id="6"/>
    </w:p>
    <w:p>
      <w:hyperlink r:id="rId8" w:history="1">
        <w:r>
          <w:rPr>
            <w:color w:val="2980b9"/>
            <w:u w:val="single"/>
          </w:rPr>
          <w:t xml:space="preserve">https://www.fullpicture.app/item/eb7aad134326a05875a6bd48dbdb6f8e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D6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8-020-0240-7" TargetMode="External"/><Relationship Id="rId8" Type="http://schemas.openxmlformats.org/officeDocument/2006/relationships/hyperlink" Target="https://www.fullpicture.app/item/eb7aad134326a05875a6bd48dbdb6f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2023-02-18T22:22:09+01:00</dcterms:created>
  <dcterms:modified xsi:type="dcterms:W3CDTF">2023-02-18T22:22:09+01:00</dcterms:modified>
</cp:coreProperties>
</file>

<file path=docProps/custom.xml><?xml version="1.0" encoding="utf-8"?>
<Properties xmlns="http://schemas.openxmlformats.org/officeDocument/2006/custom-properties" xmlns:vt="http://schemas.openxmlformats.org/officeDocument/2006/docPropsVTypes"/>
</file>