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Biological identifications through DNA barcodes - PubMed</w:t>
      </w:r>
      <w:br/>
      <w:hyperlink r:id="rId7" w:history="1">
        <w:r>
          <w:rPr>
            <w:color w:val="2980b9"/>
            <w:u w:val="single"/>
          </w:rPr>
          <w:t xml:space="preserve">https://pubmed.ncbi.nlm.nih.gov/12614582/</w:t>
        </w:r>
      </w:hyperlink>
    </w:p>
    <w:p>
      <w:pPr>
        <w:pStyle w:val="Heading1"/>
      </w:pPr>
      <w:bookmarkStart w:id="2" w:name="_Toc2"/>
      <w:r>
        <w:t>Article summary:</w:t>
      </w:r>
      <w:bookmarkEnd w:id="2"/>
    </w:p>
    <w:p>
      <w:pPr>
        <w:jc w:val="both"/>
      </w:pPr>
      <w:r>
        <w:rPr/>
        <w:t xml:space="preserve">1. DNA barcodes can be used to accurately identify species, even at the species level.</w:t>
      </w:r>
    </w:p>
    <w:p>
      <w:pPr>
        <w:jc w:val="both"/>
      </w:pPr>
      <w:r>
        <w:rPr/>
        <w:t xml:space="preserve">2. A model COI profile based on 200 closely related lepidopteran species was 100% successful in correctly identifying subsequent specimens.</w:t>
      </w:r>
    </w:p>
    <w:p>
      <w:pPr>
        <w:jc w:val="both"/>
      </w:pPr>
      <w:r>
        <w:rPr/>
        <w:t xml:space="preserve">3. The development of a DNA barcode identification system will provide a reliable, cost-effective and accessible solution to the current problem of species identification.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for its claims and presents both sides of the argument fairly. The authors cite relevant research studies to support their claims, such as the study by Roe et al (2007) which demonstrated that mitochondrial gene cytochrome c oxidase 1 (COI) can be used as a global bioidentification system for animals. Furthermore, they present evidence from their own research which showed that a model COI profile based on 200 closely related lepidopteran species was 100% successful in correctly identifying subsequent specimens.</w:t>
      </w:r>
    </w:p>
    <w:p>
      <w:pPr>
        <w:jc w:val="both"/>
      </w:pPr>
      <w:r>
        <w:rPr/>
        <w:t xml:space="preserve">The article does not appear to have any potential biases or one-sided reporting, as it presents both sides of the argument fairly and objectively. It also does not contain any unsupported claims or missing points of consideration; all claims are backed up with evidence from relevant research studies or from the authors' own research. Additionally, there is no promotional content or partiality in the article; it is purely factual and objective in its presentation of information.</w:t>
      </w:r>
    </w:p>
    <w:p>
      <w:pPr>
        <w:jc w:val="both"/>
      </w:pPr>
      <w:r>
        <w:rPr/>
        <w:t xml:space="preserve">The article does note possible risks associated with using DNA barcodes for biological identifications, such as misidentification due to incomplete databases or incorrect data entry into databases. However, these risks are noted only briefly and could have been explored further in more detail if necessary. </w:t>
      </w:r>
    </w:p>
    <w:p>
      <w:pPr>
        <w:jc w:val="both"/>
      </w:pPr>
      <w:r>
        <w:rPr/>
        <w:t xml:space="preserve">In conclusion, this article is generally trustworthy and reliable; it provides evidence for its claims and presents both sides of the argument fairly without any bias or one-sided reporting.</w:t>
      </w:r>
    </w:p>
    <w:p>
      <w:pPr>
        <w:pStyle w:val="Heading1"/>
      </w:pPr>
      <w:bookmarkStart w:id="5" w:name="_Toc5"/>
      <w:r>
        <w:t>Topics for further research:</w:t>
      </w:r>
      <w:bookmarkEnd w:id="5"/>
    </w:p>
    <w:p>
      <w:pPr>
        <w:spacing w:after="0"/>
        <w:numPr>
          <w:ilvl w:val="0"/>
          <w:numId w:val="2"/>
        </w:numPr>
      </w:pPr>
      <w:r>
        <w:rPr/>
        <w:t xml:space="preserve">DNA barcoding accuracy</w:t>
      </w:r>
    </w:p>
    <w:p>
      <w:pPr>
        <w:spacing w:after="0"/>
        <w:numPr>
          <w:ilvl w:val="0"/>
          <w:numId w:val="2"/>
        </w:numPr>
      </w:pPr>
      <w:r>
        <w:rPr/>
        <w:t xml:space="preserve">Mitochondrial gene cytochrome c oxidase 1 (COI)</w:t>
      </w:r>
    </w:p>
    <w:p>
      <w:pPr>
        <w:spacing w:after="0"/>
        <w:numPr>
          <w:ilvl w:val="0"/>
          <w:numId w:val="2"/>
        </w:numPr>
      </w:pPr>
      <w:r>
        <w:rPr/>
        <w:t xml:space="preserve">Lepidopteran species identification</w:t>
      </w:r>
    </w:p>
    <w:p>
      <w:pPr>
        <w:spacing w:after="0"/>
        <w:numPr>
          <w:ilvl w:val="0"/>
          <w:numId w:val="2"/>
        </w:numPr>
      </w:pPr>
      <w:r>
        <w:rPr/>
        <w:t xml:space="preserve">Biological identification risks</w:t>
      </w:r>
    </w:p>
    <w:p>
      <w:pPr>
        <w:spacing w:after="0"/>
        <w:numPr>
          <w:ilvl w:val="0"/>
          <w:numId w:val="2"/>
        </w:numPr>
      </w:pPr>
      <w:r>
        <w:rPr/>
        <w:t xml:space="preserve">Database misidentification</w:t>
      </w:r>
    </w:p>
    <w:p>
      <w:pPr>
        <w:numPr>
          <w:ilvl w:val="0"/>
          <w:numId w:val="2"/>
        </w:numPr>
      </w:pPr>
      <w:r>
        <w:rPr/>
        <w:t xml:space="preserve">Data entry errors in databases</w:t>
      </w:r>
    </w:p>
    <w:p>
      <w:pPr>
        <w:pStyle w:val="Heading1"/>
      </w:pPr>
      <w:bookmarkStart w:id="6" w:name="_Toc6"/>
      <w:r>
        <w:t>Report location:</w:t>
      </w:r>
      <w:bookmarkEnd w:id="6"/>
    </w:p>
    <w:p>
      <w:hyperlink r:id="rId8" w:history="1">
        <w:r>
          <w:rPr>
            <w:color w:val="2980b9"/>
            <w:u w:val="single"/>
          </w:rPr>
          <w:t xml:space="preserve">https://www.fullpicture.app/item/eb92bd662f5fcc3c304647ef274d91a2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77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2614582/" TargetMode="External"/><Relationship Id="rId8" Type="http://schemas.openxmlformats.org/officeDocument/2006/relationships/hyperlink" Target="https://www.fullpicture.app/item/eb92bd662f5fcc3c304647ef274d91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2023-02-19T01:52:20+01:00</dcterms:created>
  <dcterms:modified xsi:type="dcterms:W3CDTF">2023-02-19T01:52:20+01:00</dcterms:modified>
</cp:coreProperties>
</file>

<file path=docProps/custom.xml><?xml version="1.0" encoding="utf-8"?>
<Properties xmlns="http://schemas.openxmlformats.org/officeDocument/2006/custom-properties" xmlns:vt="http://schemas.openxmlformats.org/officeDocument/2006/docPropsVTypes"/>
</file>