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High-intensity running in English FA Premier League soccer matches - PubMed</w:t>
      </w:r>
      <w:br/>
      <w:hyperlink r:id="rId7" w:history="1">
        <w:r>
          <w:rPr>
            <w:color w:val="2980b9"/>
            <w:u w:val="single"/>
          </w:rPr>
          <w:t xml:space="preserve">https://pubmed.ncbi.nlm.nih.gov/19153866/</w:t>
        </w:r>
      </w:hyperlink>
    </w:p>
    <w:p>
      <w:pPr>
        <w:pStyle w:val="Heading1"/>
      </w:pPr>
      <w:bookmarkStart w:id="2" w:name="_Toc2"/>
      <w:r>
        <w:t>Article summary:</w:t>
      </w:r>
      <w:bookmarkEnd w:id="2"/>
    </w:p>
    <w:p>
      <w:pPr>
        <w:jc w:val="both"/>
      </w:pPr>
      <w:r>
        <w:rPr/>
        <w:t xml:space="preserve">1. This study examined the activity profiles of a large sample of English FA Premier League soccer players and the high-intensity running during elite-standard soccer matches for players in various playing positions. </w:t>
      </w:r>
    </w:p>
    <w:p>
      <w:pPr>
        <w:jc w:val="both"/>
      </w:pPr>
      <w:r>
        <w:rPr/>
        <w:t xml:space="preserve">2. The results showed that wide midfielders covered a greater distance in high-intensity running than other positions, and there was a similar distance deficit for high-intensity running with and without ball possession between the last 15-min and first 15-min period of the game. </w:t>
      </w:r>
    </w:p>
    <w:p>
      <w:pPr>
        <w:jc w:val="both"/>
      </w:pPr>
      <w:r>
        <w:rPr/>
        <w:t xml:space="preserve">3. Mean recovery time between very high-intensity running bouts was 72 s (s=28), with a 28% longer recovery time during the last 15 min than the first 15 min of the game (83 s, s=26 vs. 65 s, s=20, P &lt; 0.01).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its research methods, data analysis techniques, and results. The authors have also provided evidence to support their claims by citing relevant studies in the field. Furthermore, they have discussed potential limitations of their study such as small sample size and lack of control group which could affect the accuracy of their findings. </w:t>
      </w:r>
    </w:p>
    <w:p>
      <w:pPr>
        <w:jc w:val="both"/>
      </w:pPr>
      <w:r>
        <w:rPr/>
        <w:t xml:space="preserve">However, there are some areas where the article could be improved upon. For example, it does not provide any information on how different playing styles or strategies may affect high intensity running patterns among players in different positions. Additionally, there is no discussion on how fatigue levels may vary among players due to differences in physical fitness levels or individual characteristics such as age or experience level. Finally, there is no mention of possible risks associated with high intensity running which could lead to injuries or other health issues if not managed properly.</w:t>
      </w:r>
    </w:p>
    <w:p>
      <w:pPr>
        <w:pStyle w:val="Heading1"/>
      </w:pPr>
      <w:bookmarkStart w:id="5" w:name="_Toc5"/>
      <w:r>
        <w:t>Topics for further research:</w:t>
      </w:r>
      <w:bookmarkEnd w:id="5"/>
    </w:p>
    <w:p>
      <w:pPr>
        <w:spacing w:after="0"/>
        <w:numPr>
          <w:ilvl w:val="0"/>
          <w:numId w:val="2"/>
        </w:numPr>
      </w:pPr>
      <w:r>
        <w:rPr/>
        <w:t xml:space="preserve">Playing style effects on high intensity running</w:t>
      </w:r>
    </w:p>
    <w:p>
      <w:pPr>
        <w:spacing w:after="0"/>
        <w:numPr>
          <w:ilvl w:val="0"/>
          <w:numId w:val="2"/>
        </w:numPr>
      </w:pPr>
      <w:r>
        <w:rPr/>
        <w:t xml:space="preserve">Physical fitness and high intensity running</w:t>
      </w:r>
    </w:p>
    <w:p>
      <w:pPr>
        <w:spacing w:after="0"/>
        <w:numPr>
          <w:ilvl w:val="0"/>
          <w:numId w:val="2"/>
        </w:numPr>
      </w:pPr>
      <w:r>
        <w:rPr/>
        <w:t xml:space="preserve">Age and experience level effects on high intensity running</w:t>
      </w:r>
    </w:p>
    <w:p>
      <w:pPr>
        <w:spacing w:after="0"/>
        <w:numPr>
          <w:ilvl w:val="0"/>
          <w:numId w:val="2"/>
        </w:numPr>
      </w:pPr>
      <w:r>
        <w:rPr/>
        <w:t xml:space="preserve">Fatigue levels and high intensity running</w:t>
      </w:r>
    </w:p>
    <w:p>
      <w:pPr>
        <w:spacing w:after="0"/>
        <w:numPr>
          <w:ilvl w:val="0"/>
          <w:numId w:val="2"/>
        </w:numPr>
      </w:pPr>
      <w:r>
        <w:rPr/>
        <w:t xml:space="preserve">Injury risks associated with high intensity running</w:t>
      </w:r>
    </w:p>
    <w:p>
      <w:pPr>
        <w:numPr>
          <w:ilvl w:val="0"/>
          <w:numId w:val="2"/>
        </w:numPr>
      </w:pPr>
      <w:r>
        <w:rPr/>
        <w:t xml:space="preserve">Health implications of high intensity running</w:t>
      </w:r>
    </w:p>
    <w:p>
      <w:pPr>
        <w:pStyle w:val="Heading1"/>
      </w:pPr>
      <w:bookmarkStart w:id="6" w:name="_Toc6"/>
      <w:r>
        <w:t>Report location:</w:t>
      </w:r>
      <w:bookmarkEnd w:id="6"/>
    </w:p>
    <w:p>
      <w:hyperlink r:id="rId8" w:history="1">
        <w:r>
          <w:rPr>
            <w:color w:val="2980b9"/>
            <w:u w:val="single"/>
          </w:rPr>
          <w:t xml:space="preserve">https://www.fullpicture.app/item/ebae96daaaa289f2acb6ae361a7245b4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50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153866/" TargetMode="External"/><Relationship Id="rId8" Type="http://schemas.openxmlformats.org/officeDocument/2006/relationships/hyperlink" Target="https://www.fullpicture.app/item/ebae96daaaa289f2acb6ae361a7245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2023-02-18T02:31:54+01:00</dcterms:created>
  <dcterms:modified xsi:type="dcterms:W3CDTF">2023-02-18T02:31:54+01:00</dcterms:modified>
</cp:coreProperties>
</file>

<file path=docProps/custom.xml><?xml version="1.0" encoding="utf-8"?>
<Properties xmlns="http://schemas.openxmlformats.org/officeDocument/2006/custom-properties" xmlns:vt="http://schemas.openxmlformats.org/officeDocument/2006/docPropsVTypes"/>
</file>