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从教练和运动员的主观幸福感中感知到的变革型领导：有调节的中介模型</w:t>
      </w:r>
      <w:br/>
      <w:hyperlink r:id="rId7" w:history="1">
        <w:r>
          <w:rPr>
            <w:color w:val="2980b9"/>
            <w:u w:val="single"/>
          </w:rPr>
          <w:t xml:space="preserve">https://www.frontiersin.org/articles/10.3389/fpsyg.2022.1100645/full</w:t>
        </w:r>
      </w:hyperlink>
    </w:p>
    <w:p>
      <w:pPr>
        <w:pStyle w:val="Heading1"/>
      </w:pPr>
      <w:bookmarkStart w:id="2" w:name="_Toc2"/>
      <w:r>
        <w:t>Article summary:</w:t>
      </w:r>
      <w:bookmarkEnd w:id="2"/>
    </w:p>
    <w:p>
      <w:pPr>
        <w:jc w:val="both"/>
      </w:pPr>
      <w:r>
        <w:rPr/>
        <w:t xml:space="preserve">1. 竞技体育中教练员和运动员之间存在复杂的社会关系，传统的领导方式可能降低运动员的幸福感。</w:t>
      </w:r>
    </w:p>
    <w:p>
      <w:pPr>
        <w:jc w:val="both"/>
      </w:pPr>
      <w:r>
        <w:rPr/>
        <w:t xml:space="preserve">2. 变革型领导被认为是一种能够满足教练员对运动员领导能力要求的新方式。</w:t>
      </w:r>
    </w:p>
    <w:p>
      <w:pPr>
        <w:jc w:val="both"/>
      </w:pPr>
      <w:r>
        <w:rPr/>
        <w:t xml:space="preserve">3. 变革型领导可以激发运动员的积极性和自我实现，建立相互信任和组织氛围，促进协作成功。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对于上述文章的批判性分析，以下是一些可能的问题和偏见：</w:t>
      </w:r>
    </w:p>
    <w:p>
      <w:pPr>
        <w:jc w:val="both"/>
      </w:pPr>
      <w:r>
        <w:rPr/>
        <w:t xml:space="preserve"/>
      </w:r>
    </w:p>
    <w:p>
      <w:pPr>
        <w:jc w:val="both"/>
      </w:pPr>
      <w:r>
        <w:rPr/>
        <w:t xml:space="preserve">1. 偏见来源：文章中提到中国竞技体育教练员的角色和地位可能高于其他国家，但没有提供具体的数据或研究支持这一观点。这种假设性陈述可能会导致对中国教练员的过度推测和一般化。</w:t>
      </w:r>
    </w:p>
    <w:p>
      <w:pPr>
        <w:jc w:val="both"/>
      </w:pPr>
      <w:r>
        <w:rPr/>
        <w:t xml:space="preserve"/>
      </w:r>
    </w:p>
    <w:p>
      <w:pPr>
        <w:jc w:val="both"/>
      </w:pPr>
      <w:r>
        <w:rPr/>
        <w:t xml:space="preserve">2. 片面报道：文章只关注了教练员对运动员的领导能力，而忽略了其他因素对运动员幸福感的影响，如团队合作、个人动机等。这种片面报道可能无法全面理解和解释运动员幸福感的复杂性。</w:t>
      </w:r>
    </w:p>
    <w:p>
      <w:pPr>
        <w:jc w:val="both"/>
      </w:pPr>
      <w:r>
        <w:rPr/>
        <w:t xml:space="preserve"/>
      </w:r>
    </w:p>
    <w:p>
      <w:pPr>
        <w:jc w:val="both"/>
      </w:pPr>
      <w:r>
        <w:rPr/>
        <w:t xml:space="preserve">3. 缺失考虑点：文章没有考虑到不同类型的运动项目和不同年龄段的运动员之间可能存在的差异。不同项目和年龄段的运动员对领导方式和幸福感有不同的需求和反应，这需要更深入的研究来探讨。</w:t>
      </w:r>
    </w:p>
    <w:p>
      <w:pPr>
        <w:jc w:val="both"/>
      </w:pPr>
      <w:r>
        <w:rPr/>
        <w:t xml:space="preserve"/>
      </w:r>
    </w:p>
    <w:p>
      <w:pPr>
        <w:jc w:val="both"/>
      </w:pPr>
      <w:r>
        <w:rPr/>
        <w:t xml:space="preserve">4. 缺失证据：文章提到变革型领导可以激发员工积极性和自我实现，但没有提供具体证据或研究结果来支持这一观点。缺乏实证数据可能使读者难以相信作者所提出的主张。</w:t>
      </w:r>
    </w:p>
    <w:p>
      <w:pPr>
        <w:jc w:val="both"/>
      </w:pPr>
      <w:r>
        <w:rPr/>
        <w:t xml:space="preserve"/>
      </w:r>
    </w:p>
    <w:p>
      <w:pPr>
        <w:jc w:val="both"/>
      </w:pPr>
      <w:r>
        <w:rPr/>
        <w:t xml:space="preserve">5. 未探索的反驳：文章没有探讨变革型领导可能存在的负面影响或限制。任何领导方式都有其优点和局限性，忽略这些反驳观点可能导致对变革型领导的过度理想化。</w:t>
      </w:r>
    </w:p>
    <w:p>
      <w:pPr>
        <w:jc w:val="both"/>
      </w:pPr>
      <w:r>
        <w:rPr/>
        <w:t xml:space="preserve"/>
      </w:r>
    </w:p>
    <w:p>
      <w:pPr>
        <w:jc w:val="both"/>
      </w:pPr>
      <w:r>
        <w:rPr/>
        <w:t xml:space="preserve">6. 宣传内容：文章中使用了一些宣传性词语，如“提升运动员福祉”和“竞技体育可持续发展”，但没有提供具体的解释或方法来实现这些目标。这种宣传性内容可能使读者对作者的观点产生怀疑。</w:t>
      </w:r>
    </w:p>
    <w:p>
      <w:pPr>
        <w:jc w:val="both"/>
      </w:pPr>
      <w:r>
        <w:rPr/>
        <w:t xml:space="preserve"/>
      </w:r>
    </w:p>
    <w:p>
      <w:pPr>
        <w:jc w:val="both"/>
      </w:pPr>
      <w:r>
        <w:rPr/>
        <w:t xml:space="preserve">总之，上述文章在讨论教练员变革型领导对运动员幸福感的影响时存在一些潜在偏见和不足之处。更全面、客观地考虑各种因素和观点，并提供充分的证据支持，将有助于增强文章的可信度和说服力。</w:t>
      </w:r>
    </w:p>
    <w:p>
      <w:pPr>
        <w:pStyle w:val="Heading1"/>
      </w:pPr>
      <w:bookmarkStart w:id="5" w:name="_Toc5"/>
      <w:r>
        <w:t>Topics for further research:</w:t>
      </w:r>
      <w:bookmarkEnd w:id="5"/>
    </w:p>
    <w:p>
      <w:pPr>
        <w:spacing w:after="0"/>
        <w:numPr>
          <w:ilvl w:val="0"/>
          <w:numId w:val="2"/>
        </w:numPr>
      </w:pPr>
      <w:r>
        <w:rPr/>
        <w:t xml:space="preserve">中国竞技体育教练员的角色和地位
</w:t>
      </w:r>
    </w:p>
    <w:p>
      <w:pPr>
        <w:spacing w:after="0"/>
        <w:numPr>
          <w:ilvl w:val="0"/>
          <w:numId w:val="2"/>
        </w:numPr>
      </w:pPr>
      <w:r>
        <w:rPr/>
        <w:t xml:space="preserve">运动员幸福感的其他影响因素
</w:t>
      </w:r>
    </w:p>
    <w:p>
      <w:pPr>
        <w:spacing w:after="0"/>
        <w:numPr>
          <w:ilvl w:val="0"/>
          <w:numId w:val="2"/>
        </w:numPr>
      </w:pPr>
      <w:r>
        <w:rPr/>
        <w:t xml:space="preserve">不同类型的运动项目和不同年龄段的运动员之间的差异
</w:t>
      </w:r>
    </w:p>
    <w:p>
      <w:pPr>
        <w:spacing w:after="0"/>
        <w:numPr>
          <w:ilvl w:val="0"/>
          <w:numId w:val="2"/>
        </w:numPr>
      </w:pPr>
      <w:r>
        <w:rPr/>
        <w:t xml:space="preserve">变革型领导的效果和证据支持
</w:t>
      </w:r>
    </w:p>
    <w:p>
      <w:pPr>
        <w:spacing w:after="0"/>
        <w:numPr>
          <w:ilvl w:val="0"/>
          <w:numId w:val="2"/>
        </w:numPr>
      </w:pPr>
      <w:r>
        <w:rPr/>
        <w:t xml:space="preserve">变革型领导的负面影响和限制
</w:t>
      </w:r>
    </w:p>
    <w:p>
      <w:pPr>
        <w:numPr>
          <w:ilvl w:val="0"/>
          <w:numId w:val="2"/>
        </w:numPr>
      </w:pPr>
      <w:r>
        <w:rPr/>
        <w:t xml:space="preserve">实现提升运动员福祉和竞技体育可持续发展的具体方法和解释</w:t>
      </w:r>
    </w:p>
    <w:p>
      <w:pPr>
        <w:pStyle w:val="Heading1"/>
      </w:pPr>
      <w:bookmarkStart w:id="6" w:name="_Toc6"/>
      <w:r>
        <w:t>Report location:</w:t>
      </w:r>
      <w:bookmarkEnd w:id="6"/>
    </w:p>
    <w:p>
      <w:hyperlink r:id="rId8" w:history="1">
        <w:r>
          <w:rPr>
            <w:color w:val="2980b9"/>
            <w:u w:val="single"/>
          </w:rPr>
          <w:t xml:space="preserve">https://www.fullpicture.app/item/ebcb0780569c0e3dd20a4c87ed7afce4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1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1100645/full" TargetMode="External"/><Relationship Id="rId8" Type="http://schemas.openxmlformats.org/officeDocument/2006/relationships/hyperlink" Target="https://www.fullpicture.app/item/ebcb0780569c0e3dd20a4c87ed7af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2023-09-04T13:01:15+02:00</dcterms:created>
  <dcterms:modified xsi:type="dcterms:W3CDTF">2023-09-04T13:01:15+02:00</dcterms:modified>
</cp:coreProperties>
</file>

<file path=docProps/custom.xml><?xml version="1.0" encoding="utf-8"?>
<Properties xmlns="http://schemas.openxmlformats.org/officeDocument/2006/custom-properties" xmlns:vt="http://schemas.openxmlformats.org/officeDocument/2006/docPropsVTypes"/>
</file>