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Tribological behaviors of FeCoNiCrAlx sliding against Si3N4 ceramics under high temperature condition - ScienceDirect</w:t>
      </w:r>
      <w:br/>
      <w:hyperlink r:id="rId7" w:history="1">
        <w:r>
          <w:rPr>
            <w:color w:val="2980b9"/>
            <w:u w:val="single"/>
          </w:rPr>
          <w:t xml:space="preserve">https://www.sciencedirect.com/science/article/pii/S0272884223007782?via%3Dihub=</w:t>
        </w:r>
      </w:hyperlink>
    </w:p>
    <w:p>
      <w:pPr>
        <w:pStyle w:val="Heading1"/>
      </w:pPr>
      <w:bookmarkStart w:id="2" w:name="_Toc2"/>
      <w:r>
        <w:t>Article summary:</w:t>
      </w:r>
      <w:bookmarkEnd w:id="2"/>
    </w:p>
    <w:p>
      <w:pPr>
        <w:jc w:val="both"/>
      </w:pPr>
      <w:r>
        <w:rPr/>
        <w:t xml:space="preserve">1. 本文研究了高温条件下FeCoNiCrAlx与Si3N4陶瓷之间的摩擦学行为。实验结果表明，随着铝元素含量的增加，FeCoNiCrAlx的摩擦学性能得到了提高，特别是FeCoNiCrAl1在高温条件下能够抵抗材料软化以增强耐磨性能。</w:t>
      </w:r>
    </w:p>
    <w:p>
      <w:pPr>
        <w:jc w:val="both"/>
      </w:pPr>
      <w:r>
        <w:rPr/>
        <w:t xml:space="preserve">2. 根据摩擦系数变化、磨损形貌、相组成和化学元素分析，讨论了FeCoNiCrAlx在高温条件下的磨损机制，包括粘着磨损、磨粒磨损和氧化磨损。</w:t>
      </w:r>
    </w:p>
    <w:p>
      <w:pPr>
        <w:jc w:val="both"/>
      </w:pPr>
      <w:r>
        <w:rPr/>
        <w:t xml:space="preserve">3. 高熵合金具有优异的综合性能，如优越的强度、高硬度、出色的耐磨性和高温氧化抗性等。通过改变合金中的元素组成可以改善其微观结构以提高耐磨性能。电弧熔融是制备高熵合金最常用的方法之一。</w:t>
      </w:r>
    </w:p>
    <w:p>
      <w:pPr>
        <w:jc w:val="both"/>
      </w:pPr>
      <w:r>
        <w:rPr/>
        <w:t xml:space="preserve"/>
      </w:r>
    </w:p>
    <w:p>
      <w:pPr>
        <w:jc w:val="both"/>
      </w:pPr>
      <w:r>
        <w:rPr/>
        <w:t xml:space="preserve">注意：由于文章长度限制，可能无法完整呈现所有要点。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潜在偏见及其来源：文章没有明确提到作者的背景和利益关系，这可能导致潜在的偏见。如果作者有与高熵合金相关的商业或学术利益，他们可能倾向于过度宣传高熵合金的优点而忽视其缺点。</w:t>
      </w:r>
    </w:p>
    <w:p>
      <w:pPr>
        <w:jc w:val="both"/>
      </w:pPr>
      <w:r>
        <w:rPr/>
        <w:t xml:space="preserve"/>
      </w:r>
    </w:p>
    <w:p>
      <w:pPr>
        <w:jc w:val="both"/>
      </w:pPr>
      <w:r>
        <w:rPr/>
        <w:t xml:space="preserve">2. 片面报道：文章只关注了FeCoNiCrAlx合金在高温条件下与Si3N4陶瓷之间的摩擦磨损行为，但没有提及其他材料或条件下的比较。这种片面报道可能导致读者对该合金在其他环境中的性能一无所知。</w:t>
      </w:r>
    </w:p>
    <w:p>
      <w:pPr>
        <w:jc w:val="both"/>
      </w:pPr>
      <w:r>
        <w:rPr/>
        <w:t xml:space="preserve"/>
      </w:r>
    </w:p>
    <w:p>
      <w:pPr>
        <w:jc w:val="both"/>
      </w:pPr>
      <w:r>
        <w:rPr/>
        <w:t xml:space="preserve">3. 无根据的主张：文章声称FeCoNiCrAlx合金具有优异的耐磨性和综合性能，但没有提供足够的实验证据来支持这些主张。缺乏实验证据使得读者难以相信这些主张是否真实可靠。</w:t>
      </w:r>
    </w:p>
    <w:p>
      <w:pPr>
        <w:jc w:val="both"/>
      </w:pPr>
      <w:r>
        <w:rPr/>
        <w:t xml:space="preserve"/>
      </w:r>
    </w:p>
    <w:p>
      <w:pPr>
        <w:jc w:val="both"/>
      </w:pPr>
      <w:r>
        <w:rPr/>
        <w:t xml:space="preserve">4. 缺失的考虑点：文章没有讨论FeCoNiCrAlx合金在摩擦磨损测试中可能出现的其他因素，如载荷、速度、润滑剂等。这些因素对摩擦磨损行为有重要影响，但未被考虑在内。</w:t>
      </w:r>
    </w:p>
    <w:p>
      <w:pPr>
        <w:jc w:val="both"/>
      </w:pPr>
      <w:r>
        <w:rPr/>
        <w:t xml:space="preserve"/>
      </w:r>
    </w:p>
    <w:p>
      <w:pPr>
        <w:jc w:val="both"/>
      </w:pPr>
      <w:r>
        <w:rPr/>
        <w:t xml:space="preserve">5. 所提出主张的缺失证据：文章声称FeCoNiCrAlx合金的高温磨损机制包括粘着、磨损和氧化磨损，但没有提供足够的实验证据来支持这些机制。缺乏实验证据使得这些主张缺乏可信度。</w:t>
      </w:r>
    </w:p>
    <w:p>
      <w:pPr>
        <w:jc w:val="both"/>
      </w:pPr>
      <w:r>
        <w:rPr/>
        <w:t xml:space="preserve"/>
      </w:r>
    </w:p>
    <w:p>
      <w:pPr>
        <w:jc w:val="both"/>
      </w:pPr>
      <w:r>
        <w:rPr/>
        <w:t xml:space="preserve">6. 未探索的反驳：文章没有探讨其他学者对高熵合金在摩擦磨损行为方面的不同观点或反驳。这种未探索可能导致读者对该领域中存在的争议或不确定性一无所知。</w:t>
      </w:r>
    </w:p>
    <w:p>
      <w:pPr>
        <w:jc w:val="both"/>
      </w:pPr>
      <w:r>
        <w:rPr/>
        <w:t xml:space="preserve"/>
      </w:r>
    </w:p>
    <w:p>
      <w:pPr>
        <w:jc w:val="both"/>
      </w:pPr>
      <w:r>
        <w:rPr/>
        <w:t xml:space="preserve">7. 宣传内容：文章过于宣传高熵合金的优点，而忽视了其潜在的缺点和限制。这种宣传性质可能会误导读者，并使他们对该材料有过于乐观的期望。</w:t>
      </w:r>
    </w:p>
    <w:p>
      <w:pPr>
        <w:jc w:val="both"/>
      </w:pPr>
      <w:r>
        <w:rPr/>
        <w:t xml:space="preserve"/>
      </w:r>
    </w:p>
    <w:p>
      <w:pPr>
        <w:jc w:val="both"/>
      </w:pPr>
      <w:r>
        <w:rPr/>
        <w:t xml:space="preserve">8. 偏袒：文章没有平等地呈现双方观点或证据，而是只关注了高熵合金的优点和应用。这种偏袒可能导致读者对该材料形成片面的看法。</w:t>
      </w:r>
    </w:p>
    <w:p>
      <w:pPr>
        <w:jc w:val="both"/>
      </w:pPr>
      <w:r>
        <w:rPr/>
        <w:t xml:space="preserve"/>
      </w:r>
    </w:p>
    <w:p>
      <w:pPr>
        <w:jc w:val="both"/>
      </w:pPr>
      <w:r>
        <w:rPr/>
        <w:t xml:space="preserve">9. 是否注意到可能的风险：文章没有明确讨论高熵合金在摩擦磨损应用中可能存在的风险或局限性。这种忽视可能使读者对该材料的潜在风险缺乏警觉。</w:t>
      </w:r>
    </w:p>
    <w:p>
      <w:pPr>
        <w:jc w:val="both"/>
      </w:pPr>
      <w:r>
        <w:rPr/>
        <w:t xml:space="preserve"/>
      </w:r>
    </w:p>
    <w:p>
      <w:pPr>
        <w:jc w:val="both"/>
      </w:pPr>
      <w:r>
        <w:rPr/>
        <w:t xml:space="preserve">总体而言，上述文章存在一些问题，包括潜在偏见、片面报道、无根据的主张、缺失的考虑点和证据等。为了提高其可信度和客观性，作者应该更全面地讨论高熵合金的摩擦磨损行为，并提供更多实验证据来支持其主张。此外，作者还应该平衡地呈现双方观点，并注意到可能存在的风险和局限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其他材料或条件下的比较
</w:t>
      </w:r>
    </w:p>
    <w:p>
      <w:pPr>
        <w:spacing w:after="0"/>
        <w:numPr>
          <w:ilvl w:val="0"/>
          <w:numId w:val="2"/>
        </w:numPr>
      </w:pPr>
      <w:r>
        <w:rPr/>
        <w:t xml:space="preserve">实验证据支持
</w:t>
      </w:r>
    </w:p>
    <w:p>
      <w:pPr>
        <w:spacing w:after="0"/>
        <w:numPr>
          <w:ilvl w:val="0"/>
          <w:numId w:val="2"/>
        </w:numPr>
      </w:pPr>
      <w:r>
        <w:rPr/>
        <w:t xml:space="preserve">其他影响因素的考虑
</w:t>
      </w:r>
    </w:p>
    <w:p>
      <w:pPr>
        <w:spacing w:after="0"/>
        <w:numPr>
          <w:ilvl w:val="0"/>
          <w:numId w:val="2"/>
        </w:numPr>
      </w:pPr>
      <w:r>
        <w:rPr/>
        <w:t xml:space="preserve">高温磨损机制的实验证据
</w:t>
      </w:r>
    </w:p>
    <w:p>
      <w:pPr>
        <w:spacing w:after="0"/>
        <w:numPr>
          <w:ilvl w:val="0"/>
          <w:numId w:val="2"/>
        </w:numPr>
      </w:pPr>
      <w:r>
        <w:rPr/>
        <w:t xml:space="preserve">学者观点的探讨和反驳
</w:t>
      </w:r>
    </w:p>
    <w:p>
      <w:pPr>
        <w:spacing w:after="0"/>
        <w:numPr>
          <w:ilvl w:val="0"/>
          <w:numId w:val="2"/>
        </w:numPr>
      </w:pPr>
      <w:r>
        <w:rPr/>
        <w:t xml:space="preserve">高熵合金的缺点和限制
</w:t>
      </w:r>
    </w:p>
    <w:p>
      <w:pPr>
        <w:spacing w:after="0"/>
        <w:numPr>
          <w:ilvl w:val="0"/>
          <w:numId w:val="2"/>
        </w:numPr>
      </w:pPr>
      <w:r>
        <w:rPr/>
        <w:t xml:space="preserve">平等呈现双方观点和证据
</w:t>
      </w:r>
    </w:p>
    <w:p>
      <w:pPr>
        <w:numPr>
          <w:ilvl w:val="0"/>
          <w:numId w:val="2"/>
        </w:numPr>
      </w:pPr>
      <w:r>
        <w:rPr/>
        <w:t xml:space="preserve">高熵合金的潜在风险和局限性</w:t>
      </w:r>
    </w:p>
    <w:p>
      <w:pPr>
        <w:pStyle w:val="Heading1"/>
      </w:pPr>
      <w:bookmarkStart w:id="6" w:name="_Toc6"/>
      <w:r>
        <w:t>Report location:</w:t>
      </w:r>
      <w:bookmarkEnd w:id="6"/>
    </w:p>
    <w:p>
      <w:hyperlink r:id="rId8" w:history="1">
        <w:r>
          <w:rPr>
            <w:color w:val="2980b9"/>
            <w:u w:val="single"/>
          </w:rPr>
          <w:t xml:space="preserve">https://www.fullpicture.app/item/ec0d8778db29dc097f60781abf4ab111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1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3007782?via%3Dihub=" TargetMode="External"/><Relationship Id="rId8" Type="http://schemas.openxmlformats.org/officeDocument/2006/relationships/hyperlink" Target="https://www.fullpicture.app/item/ec0d8778db29dc097f60781abf4ab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2024-01-20T03:15:51+01:00</dcterms:created>
  <dcterms:modified xsi:type="dcterms:W3CDTF">2024-01-20T03:15:51+01:00</dcterms:modified>
</cp:coreProperties>
</file>

<file path=docProps/custom.xml><?xml version="1.0" encoding="utf-8"?>
<Properties xmlns="http://schemas.openxmlformats.org/officeDocument/2006/custom-properties" xmlns:vt="http://schemas.openxmlformats.org/officeDocument/2006/docPropsVTypes"/>
</file>