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奇妙探险队2武器（4）——DLC和俱乐部 - 哔哩哔哩</w:t>
      </w:r>
      <w:br/>
      <w:hyperlink r:id="rId7" w:history="1">
        <w:r>
          <w:rPr>
            <w:color w:val="2980b9"/>
            <w:u w:val="single"/>
          </w:rPr>
          <w:t xml:space="preserve">https://www.bilibili.com/read/cv17263518/?spm_id_from=333.1007.0.0</w:t>
        </w:r>
      </w:hyperlink>
    </w:p>
    <w:p>
      <w:pPr>
        <w:pStyle w:val="Heading1"/>
      </w:pPr>
      <w:bookmarkStart w:id="2" w:name="_Toc2"/>
      <w:r>
        <w:t>Article summary:</w:t>
      </w:r>
      <w:bookmarkEnd w:id="2"/>
    </w:p>
    <w:p>
      <w:pPr>
        <w:jc w:val="both"/>
      </w:pPr>
      <w:r>
        <w:rPr/>
        <w:t xml:space="preserve">1. 本文介绍了《奇妙探险队2》中的俱乐部武器和DLC武器，这些武器易于获得，并且在游戏中具有特殊功能。</w:t>
      </w:r>
    </w:p>
    <w:p>
      <w:pPr>
        <w:jc w:val="both"/>
      </w:pPr>
      <w:r>
        <w:rPr/>
        <w:t xml:space="preserve">2. 俱乐部武器包括蝴蝶剑、电击棒、手杖和弯刀等，它们可以通过去俱乐部购买或者对应地图上的村庄获取。而DLC武器需要通过升级俱乐部来解锁，如诸葛连弩、爱迪生枪和大象霰弹枪等。</w:t>
      </w:r>
    </w:p>
    <w:p>
      <w:pPr>
        <w:jc w:val="both"/>
      </w:pPr>
      <w:r>
        <w:rPr/>
        <w:t xml:space="preserve">3. 这些武器各有特点，比如蝴蝶剑可以稳定提供绿色骰子，在挑战中非常方便；诸葛连弩是唯一一个100%的AOE伤害武器，可以一次性消灭多个敌人；电击棒可以通过工程师增加基础伤害，并具有小概率的控制效果；手杖则在战斗之外具有很强的功能，能够节省SAN值等。</w:t>
      </w:r>
    </w:p>
    <w:p>
      <w:pPr>
        <w:jc w:val="both"/>
      </w:pPr>
      <w:r>
        <w:rPr/>
        <w:t xml:space="preserve"/>
      </w:r>
    </w:p>
    <w:p>
      <w:pPr>
        <w:jc w:val="both"/>
      </w:pPr>
      <w:r>
        <w:rPr/>
        <w:t xml:space="preserve">注意：由于原文内容较长，可能会导致摘要不完整或不准确。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这篇文章主要介绍了《奇妙探险队2》中的俱乐部武器和DLC武器。然而，文章存在一些问题和偏见。</w:t>
      </w:r>
    </w:p>
    <w:p>
      <w:pPr>
        <w:jc w:val="both"/>
      </w:pPr>
      <w:r>
        <w:rPr/>
        <w:t xml:space="preserve"/>
      </w:r>
    </w:p>
    <w:p>
      <w:pPr>
        <w:jc w:val="both"/>
      </w:pPr>
      <w:r>
        <w:rPr/>
        <w:t xml:space="preserve">首先，文章没有提供关于这些武器的客观评价或者对它们的实际效果进行深入分析。作者只是简单地列举了每个武器的基本属性和伤害值，但没有提供任何证据或数据来支持他们的说法。读者无法确定这些武器是否真的好用或者是否值得购买。</w:t>
      </w:r>
    </w:p>
    <w:p>
      <w:pPr>
        <w:jc w:val="both"/>
      </w:pPr>
      <w:r>
        <w:rPr/>
        <w:t xml:space="preserve"/>
      </w:r>
    </w:p>
    <w:p>
      <w:pPr>
        <w:jc w:val="both"/>
      </w:pPr>
      <w:r>
        <w:rPr/>
        <w:t xml:space="preserve">其次，文章只关注了这些武器的优点，而忽略了它们可能存在的缺点或风险。例如，在介绍《奇妙探险队2》中的俱乐部武器时，作者只强调它们容易获得，并没有提及它们可能会带来什么样的挑战或限制。同样，在介绍DLC武器时，作者也没有提到购买DLC可能会产生额外费用，并且并非所有玩家都能够获得这些武器。</w:t>
      </w:r>
    </w:p>
    <w:p>
      <w:pPr>
        <w:jc w:val="both"/>
      </w:pPr>
      <w:r>
        <w:rPr/>
        <w:t xml:space="preserve"/>
      </w:r>
    </w:p>
    <w:p>
      <w:pPr>
        <w:jc w:val="both"/>
      </w:pPr>
      <w:r>
        <w:rPr/>
        <w:t xml:space="preserve">此外，文章还存在片面报道和缺失考虑点的问题。作者只关注了这些武器在游戏中的功效，而忽略了其他因素对游戏体验和战斗策略的影响。例如，作者没有提及玩家的技能和策略在使用这些武器时的重要性，也没有考虑到不同角色之间的配合和搭配。</w:t>
      </w:r>
    </w:p>
    <w:p>
      <w:pPr>
        <w:jc w:val="both"/>
      </w:pPr>
      <w:r>
        <w:rPr/>
        <w:t xml:space="preserve"/>
      </w:r>
    </w:p>
    <w:p>
      <w:pPr>
        <w:jc w:val="both"/>
      </w:pPr>
      <w:r>
        <w:rPr/>
        <w:t xml:space="preserve">最后，文章中的主张缺乏证据支持。作者只是简单地列举了每个武器的属性和伤害值，并没有提供任何数据或实例来证明它们在游戏中的实际效果。读者无法确定这些主张是否可靠或准确。</w:t>
      </w:r>
    </w:p>
    <w:p>
      <w:pPr>
        <w:jc w:val="both"/>
      </w:pPr>
      <w:r>
        <w:rPr/>
        <w:t xml:space="preserve"/>
      </w:r>
    </w:p>
    <w:p>
      <w:pPr>
        <w:jc w:val="both"/>
      </w:pPr>
      <w:r>
        <w:rPr/>
        <w:t xml:space="preserve">综上所述，这篇文章存在一些问题和偏见。它没有提供充分的证据来支持其观点，并忽略了其他因素对游戏体验和战斗策略的影响。读者应该保持怀疑态度，并自行进行进一步调查和评估。</w:t>
      </w:r>
    </w:p>
    <w:p>
      <w:pPr>
        <w:pStyle w:val="Heading1"/>
      </w:pPr>
      <w:bookmarkStart w:id="5" w:name="_Toc5"/>
      <w:r>
        <w:t>Topics for further research:</w:t>
      </w:r>
      <w:bookmarkEnd w:id="5"/>
    </w:p>
    <w:p>
      <w:pPr>
        <w:spacing w:after="0"/>
        <w:numPr>
          <w:ilvl w:val="0"/>
          <w:numId w:val="2"/>
        </w:numPr>
      </w:pPr>
      <w:r>
        <w:rPr/>
        <w:t xml:space="preserve">奇妙探险队2中的其他武器和装备
</w:t>
      </w:r>
    </w:p>
    <w:p>
      <w:pPr>
        <w:spacing w:after="0"/>
        <w:numPr>
          <w:ilvl w:val="0"/>
          <w:numId w:val="2"/>
        </w:numPr>
      </w:pPr>
      <w:r>
        <w:rPr/>
        <w:t xml:space="preserve">武器的实际效果和性能评估
</w:t>
      </w:r>
    </w:p>
    <w:p>
      <w:pPr>
        <w:spacing w:after="0"/>
        <w:numPr>
          <w:ilvl w:val="0"/>
          <w:numId w:val="2"/>
        </w:numPr>
      </w:pPr>
      <w:r>
        <w:rPr/>
        <w:t xml:space="preserve">武器的使用限制和挑战
</w:t>
      </w:r>
    </w:p>
    <w:p>
      <w:pPr>
        <w:spacing w:after="0"/>
        <w:numPr>
          <w:ilvl w:val="0"/>
          <w:numId w:val="2"/>
        </w:numPr>
      </w:pPr>
      <w:r>
        <w:rPr/>
        <w:t xml:space="preserve">购买DLC的费用和可获得性
</w:t>
      </w:r>
    </w:p>
    <w:p>
      <w:pPr>
        <w:spacing w:after="0"/>
        <w:numPr>
          <w:ilvl w:val="0"/>
          <w:numId w:val="2"/>
        </w:numPr>
      </w:pPr>
      <w:r>
        <w:rPr/>
        <w:t xml:space="preserve">玩家技能和策略在使用武器时的重要性
</w:t>
      </w:r>
    </w:p>
    <w:p>
      <w:pPr>
        <w:numPr>
          <w:ilvl w:val="0"/>
          <w:numId w:val="2"/>
        </w:numPr>
      </w:pPr>
      <w:r>
        <w:rPr/>
        <w:t xml:space="preserve">武器的实际效果和数据证据</w:t>
      </w:r>
    </w:p>
    <w:p>
      <w:pPr>
        <w:pStyle w:val="Heading1"/>
      </w:pPr>
      <w:bookmarkStart w:id="6" w:name="_Toc6"/>
      <w:r>
        <w:t>Report location:</w:t>
      </w:r>
      <w:bookmarkEnd w:id="6"/>
    </w:p>
    <w:p>
      <w:hyperlink r:id="rId8" w:history="1">
        <w:r>
          <w:rPr>
            <w:color w:val="2980b9"/>
            <w:u w:val="single"/>
          </w:rPr>
          <w:t xml:space="preserve">https://www.fullpicture.app/item/ec5a591ec76abd47c1d3de97f1f1bb99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3A4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bili.com/read/cv17263518/?spm_id_from=333.1007.0.0" TargetMode="External"/><Relationship Id="rId8" Type="http://schemas.openxmlformats.org/officeDocument/2006/relationships/hyperlink" Target="https://www.fullpicture.app/item/ec5a591ec76abd47c1d3de97f1f1bb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2024-04-19T01:15:37+02:00</dcterms:created>
  <dcterms:modified xsi:type="dcterms:W3CDTF">2024-04-19T01:15:37+02:00</dcterms:modified>
</cp:coreProperties>
</file>

<file path=docProps/custom.xml><?xml version="1.0" encoding="utf-8"?>
<Properties xmlns="http://schemas.openxmlformats.org/officeDocument/2006/custom-properties" xmlns:vt="http://schemas.openxmlformats.org/officeDocument/2006/docPropsVTypes"/>
</file>