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Dimensional change of cement paste subjected to carbonation in CO2 sequestration and utilization context: A critical review on the mechanisms - ScienceDirect</w:t>
      </w:r>
      <w:br/>
      <w:hyperlink r:id="rId7" w:history="1">
        <w:r>
          <w:rPr>
            <w:color w:val="2980b9"/>
            <w:u w:val="single"/>
          </w:rPr>
          <w:t xml:space="preserve">https://www.sciencedirect.com/science/article/pii/S2212982023000550</w:t>
        </w:r>
      </w:hyperlink>
    </w:p>
    <w:p>
      <w:pPr>
        <w:pStyle w:val="Heading1"/>
      </w:pPr>
      <w:bookmarkStart w:id="2" w:name="_Toc2"/>
      <w:r>
        <w:t>Article summary:</w:t>
      </w:r>
      <w:bookmarkEnd w:id="2"/>
    </w:p>
    <w:p>
      <w:pPr>
        <w:jc w:val="both"/>
      </w:pPr>
      <w:r>
        <w:rPr/>
        <w:t xml:space="preserve">1. This review summarizes the current state-of-the-art knowledge on the volume stability of cement paste upon carbonation and its implications for CO2 sequestration and utilization technology in the concrete industry.</w:t>
      </w:r>
    </w:p>
    <w:p>
      <w:pPr>
        <w:jc w:val="both"/>
      </w:pPr>
      <w:r>
        <w:rPr/>
        <w:t xml:space="preserve">2. Factors affecting carbonation reactions and associated volume stability of cement paste are examined, such as CO2 concentration, temperature, relative humidity, and supplementary cementitious materials.</w:t>
      </w:r>
    </w:p>
    <w:p>
      <w:pPr>
        <w:jc w:val="both"/>
      </w:pPr>
      <w:r>
        <w:rPr/>
        <w:t xml:space="preserve">3. Key knowledge gaps in understanding the volume change of carbonated cement paste are identified, with innovative research perspectives put forward correspondingly.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comprehensive review of the dimensional change of cement paste subjected to carbonation in CO2 sequestration and utilization context. The article provides an overview of the mechanisms involved in carbonation reactions and their effects on the volume stability of cement paste, as well as factors that affect these reactions. It also identifies key knowledge gaps and future research needs related to this topic.</w:t>
      </w:r>
    </w:p>
    <w:p>
      <w:pPr>
        <w:jc w:val="both"/>
      </w:pPr>
      <w:r>
        <w:rPr/>
        <w:t xml:space="preserve">The article is generally reliable and trustworthy due to its comprehensive coverage of relevant topics related to this subject matter. The author has provided detailed information about the mechanisms involved in carbonation reactions, factors that affect them, typical evolution of dimensional change upon carbonation, and key knowledge gaps that need further exploration. Furthermore, all claims made by the author are supported by evidence from relevant studies cited throughout the article.</w:t>
      </w:r>
    </w:p>
    <w:p>
      <w:pPr>
        <w:jc w:val="both"/>
      </w:pPr>
      <w:r>
        <w:rPr/>
        <w:t xml:space="preserve">However, there are some potential biases present in this article which should be noted. For example, while discussing external factors affecting carbonation process of calcium phases in cement paste (e.g., CO2 concentration), only positive effects were discussed without mentioning any possible risks or negative impacts associated with high concentrations of CO2 on these processes. Additionally, while discussing micropore structures and volume change of carbonated cement paste with supplementary cementitious materials (SCMs), only positive effects were discussed without exploring any potential drawbacks or counterarguments associated with using SCMs for this purpose.</w:t>
      </w:r>
    </w:p>
    <w:p>
      <w:pPr>
        <w:jc w:val="both"/>
      </w:pPr>
      <w:r>
        <w:rPr/>
        <w:t xml:space="preserve">In conclusion, overall this article is reliable and trustworthy due to its comprehensive coverage of relevant topics related to this subject matter; however there are some potential biases present which should be noted when considering its content for decision making purposes related to CO2 sequestration and utilization technology in the concrete industry.</w:t>
      </w:r>
    </w:p>
    <w:p>
      <w:pPr>
        <w:pStyle w:val="Heading1"/>
      </w:pPr>
      <w:bookmarkStart w:id="5" w:name="_Toc5"/>
      <w:r>
        <w:t>Topics for further research:</w:t>
      </w:r>
      <w:bookmarkEnd w:id="5"/>
    </w:p>
    <w:p>
      <w:pPr>
        <w:spacing w:after="0"/>
        <w:numPr>
          <w:ilvl w:val="0"/>
          <w:numId w:val="2"/>
        </w:numPr>
      </w:pPr>
      <w:r>
        <w:rPr/>
        <w:t xml:space="preserve">Carbonation of cement paste</w:t>
      </w:r>
    </w:p>
    <w:p>
      <w:pPr>
        <w:spacing w:after="0"/>
        <w:numPr>
          <w:ilvl w:val="0"/>
          <w:numId w:val="2"/>
        </w:numPr>
      </w:pPr>
      <w:r>
        <w:rPr/>
        <w:t xml:space="preserve">Effects of CO2 concentration on carbonation</w:t>
      </w:r>
    </w:p>
    <w:p>
      <w:pPr>
        <w:spacing w:after="0"/>
        <w:numPr>
          <w:ilvl w:val="0"/>
          <w:numId w:val="2"/>
        </w:numPr>
      </w:pPr>
      <w:r>
        <w:rPr/>
        <w:t xml:space="preserve">Volume change of carbonated cement paste</w:t>
      </w:r>
    </w:p>
    <w:p>
      <w:pPr>
        <w:spacing w:after="0"/>
        <w:numPr>
          <w:ilvl w:val="0"/>
          <w:numId w:val="2"/>
        </w:numPr>
      </w:pPr>
      <w:r>
        <w:rPr/>
        <w:t xml:space="preserve">Role of supplementary cementitious materials in carbonation</w:t>
      </w:r>
    </w:p>
    <w:p>
      <w:pPr>
        <w:spacing w:after="0"/>
        <w:numPr>
          <w:ilvl w:val="0"/>
          <w:numId w:val="2"/>
        </w:numPr>
      </w:pPr>
      <w:r>
        <w:rPr/>
        <w:t xml:space="preserve">Impact of external factors on carbonation</w:t>
      </w:r>
    </w:p>
    <w:p>
      <w:pPr>
        <w:numPr>
          <w:ilvl w:val="0"/>
          <w:numId w:val="2"/>
        </w:numPr>
      </w:pPr>
      <w:r>
        <w:rPr/>
        <w:t xml:space="preserve">Knowledge gaps in carbonation of cement paste</w:t>
      </w:r>
    </w:p>
    <w:p>
      <w:pPr>
        <w:pStyle w:val="Heading1"/>
      </w:pPr>
      <w:bookmarkStart w:id="6" w:name="_Toc6"/>
      <w:r>
        <w:t>Report location:</w:t>
      </w:r>
      <w:bookmarkEnd w:id="6"/>
    </w:p>
    <w:p>
      <w:hyperlink r:id="rId8" w:history="1">
        <w:r>
          <w:rPr>
            <w:color w:val="2980b9"/>
            <w:u w:val="single"/>
          </w:rPr>
          <w:t xml:space="preserve">https://www.fullpicture.app/item/ec5decdd41c73708de7adfaffa14bfd3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79A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2982023000550" TargetMode="External"/><Relationship Id="rId8" Type="http://schemas.openxmlformats.org/officeDocument/2006/relationships/hyperlink" Target="https://www.fullpicture.app/item/ec5decdd41c73708de7adfaffa14bf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2023-03-04T03:28:52+01:00</dcterms:created>
  <dcterms:modified xsi:type="dcterms:W3CDTF">2023-03-04T03:28:52+01:00</dcterms:modified>
</cp:coreProperties>
</file>

<file path=docProps/custom.xml><?xml version="1.0" encoding="utf-8"?>
<Properties xmlns="http://schemas.openxmlformats.org/officeDocument/2006/custom-properties" xmlns:vt="http://schemas.openxmlformats.org/officeDocument/2006/docPropsVTypes"/>
</file>