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Detection Rate and Prognosis of Lymph Nodes in Gastric Cancer Using Nano Carbon Combined with In Vitro Anatomical Sorting - PMC</w:t>
      </w:r>
      <w:br/>
      <w:hyperlink r:id="rId7" w:history="1">
        <w:r>
          <w:rPr>
            <w:color w:val="2980b9"/>
            <w:u w:val="single"/>
          </w:rPr>
          <w:t xml:space="preserve">https://www.ncbi.nlm.nih.gov/pmc/articles/PMC9427233/</w:t>
        </w:r>
      </w:hyperlink>
    </w:p>
    <w:p>
      <w:pPr>
        <w:pStyle w:val="Heading1"/>
      </w:pPr>
      <w:bookmarkStart w:id="2" w:name="_Toc2"/>
      <w:r>
        <w:t>Article summary:</w:t>
      </w:r>
      <w:bookmarkEnd w:id="2"/>
    </w:p>
    <w:p>
      <w:pPr>
        <w:jc w:val="both"/>
      </w:pPr>
      <w:r>
        <w:rPr/>
        <w:t xml:space="preserve">1. Nano carbon combined with ex vitro anatomical sorting can improve the detection rate of lymph nodes (LNs) in gastric cancer (GC).</w:t>
      </w:r>
    </w:p>
    <w:p>
      <w:pPr>
        <w:jc w:val="both"/>
      </w:pPr>
      <w:r>
        <w:rPr/>
        <w:t xml:space="preserve">2. The use of nano carbon suspension can better label LNs in each substation, especially N1 station, and improve micro-LN detection rate.</w:t>
      </w:r>
    </w:p>
    <w:p>
      <w:pPr>
        <w:jc w:val="both"/>
      </w:pPr>
      <w:r>
        <w:rPr/>
        <w:t xml:space="preserve">3. The positive metastasis rate in black-stained LNs was higher (31.67% vs. 13.51%) and the use of nano carbon improved the long-term prognosis of patients with GC.</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“Detection Rate and Prognosis of Lymph Nodes in Gastric Cancer Using Nano Carbon Combined with In Vitro Anatomical Sorting - PMC” is a study conducted to investigate the effect of nano carbon combined with ex vitro anatomical sorting on the detection rate of lymph nodes (LNs) in gastric cancer (GC) along with the analysis of the correlation between LNs detection rate and patients' prognosis. The article is written by Jun Ma et al., who are all affiliated to Shanxi Bethune Hospital, Shanxi Academy of Medical Sciences, Tongji Shanxi Hospital, Third Hospital of Shanxi Medical University. </w:t>
      </w:r>
    </w:p>
    <w:p>
      <w:pPr>
        <w:jc w:val="both"/>
      </w:pPr>
      <w:r>
        <w:rPr/>
        <w:t xml:space="preserve">The article is generally reliable as it provides evidence from a clinical study that was conducted on patients undergoing radical gastrectomy from January 2018 to January 2019 at these hospitals. The authors have provided detailed information about their methodology and results which makes it easier for readers to understand their findings and draw conclusions from them. However, there are some potential biases that should be noted when reading this article such as its limited scope as it only focuses on one particular type of cancer treatment and does not consider other treatments or therapies that may be available for treating GC; its lack of exploration into counterarguments or alternative explanations for their findings; its lack of discussion about possible risks associated with using nano carbon; and its partiality towards promoting nano carbon as an effective treatment option for GC without providing any evidence to support this claim. Additionally, there is no mention about how ethical considerations were taken into account during this study which could be a cause for concern if ethical guidelines were not followed properly during the research process. </w:t>
      </w:r>
    </w:p>
    <w:p>
      <w:pPr>
        <w:jc w:val="both"/>
      </w:pPr>
      <w:r>
        <w:rPr/>
        <w:t xml:space="preserve">In conclusion, while this article provides useful insights into how nano carbon combined with ex vitro anatomical sorting can improve the detection rate of lymph nodes in gastric cancer, there are some potential biases that should be noted when reading it such as its limited scope, lack of exploration into counterarguments or alternative explanations for their findings, lack of discussion about possible risks associated with using nano carbon, partiality towards promoting nano carbon as an effective treatment option without providing any evidence to support this claim, and lack of mention about how ethical considerations were taken into account during this study which could be a cause for concern if ethical guidelines were not followed properly during the research process.</w:t>
      </w:r>
    </w:p>
    <w:p>
      <w:pPr>
        <w:pStyle w:val="Heading1"/>
      </w:pPr>
      <w:bookmarkStart w:id="5" w:name="_Toc5"/>
      <w:r>
        <w:t>Topics for further research:</w:t>
      </w:r>
      <w:bookmarkEnd w:id="5"/>
    </w:p>
    <w:p>
      <w:pPr>
        <w:spacing w:after="0"/>
        <w:numPr>
          <w:ilvl w:val="0"/>
          <w:numId w:val="2"/>
        </w:numPr>
      </w:pPr>
      <w:r>
        <w:rPr/>
        <w:t xml:space="preserve">Gastric cancer treatments </w:t>
      </w:r>
    </w:p>
    <w:p>
      <w:pPr>
        <w:spacing w:after="0"/>
        <w:numPr>
          <w:ilvl w:val="0"/>
          <w:numId w:val="2"/>
        </w:numPr>
      </w:pPr>
      <w:r>
        <w:rPr/>
        <w:t xml:space="preserve">Ethical considerations in clinical research </w:t>
      </w:r>
    </w:p>
    <w:p>
      <w:pPr>
        <w:spacing w:after="0"/>
        <w:numPr>
          <w:ilvl w:val="0"/>
          <w:numId w:val="2"/>
        </w:numPr>
      </w:pPr>
      <w:r>
        <w:rPr/>
        <w:t xml:space="preserve">Risks associated with nano carbon </w:t>
      </w:r>
    </w:p>
    <w:p>
      <w:pPr>
        <w:spacing w:after="0"/>
        <w:numPr>
          <w:ilvl w:val="0"/>
          <w:numId w:val="2"/>
        </w:numPr>
      </w:pPr>
      <w:r>
        <w:rPr/>
        <w:t xml:space="preserve">Alternative explanations for lymph node detection rate </w:t>
      </w:r>
    </w:p>
    <w:p>
      <w:pPr>
        <w:spacing w:after="0"/>
        <w:numPr>
          <w:ilvl w:val="0"/>
          <w:numId w:val="2"/>
        </w:numPr>
      </w:pPr>
      <w:r>
        <w:rPr/>
        <w:t xml:space="preserve">Counterarguments to nano carbon as a treatment option </w:t>
      </w:r>
    </w:p>
    <w:p>
      <w:pPr>
        <w:numPr>
          <w:ilvl w:val="0"/>
          <w:numId w:val="2"/>
        </w:numPr>
      </w:pPr>
      <w:r>
        <w:rPr/>
        <w:t xml:space="preserve">Clinical studies on gastric cancer prognosis</w:t>
      </w:r>
    </w:p>
    <w:p>
      <w:pPr>
        <w:pStyle w:val="Heading1"/>
      </w:pPr>
      <w:bookmarkStart w:id="6" w:name="_Toc6"/>
      <w:r>
        <w:t>Report location:</w:t>
      </w:r>
      <w:bookmarkEnd w:id="6"/>
    </w:p>
    <w:p>
      <w:hyperlink r:id="rId8" w:history="1">
        <w:r>
          <w:rPr>
            <w:color w:val="2980b9"/>
            <w:u w:val="single"/>
          </w:rPr>
          <w:t xml:space="preserve">https://www.fullpicture.app/item/ec927e2a40cbbf267f0b3a358d3ff304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99E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427233/" TargetMode="External"/><Relationship Id="rId8" Type="http://schemas.openxmlformats.org/officeDocument/2006/relationships/hyperlink" Target="https://www.fullpicture.app/item/ec927e2a40cbbf267f0b3a358d3ff3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2023-02-24T09:29:03+01:00</dcterms:created>
  <dcterms:modified xsi:type="dcterms:W3CDTF">2023-02-24T09:29:03+01:00</dcterms:modified>
</cp:coreProperties>
</file>

<file path=docProps/custom.xml><?xml version="1.0" encoding="utf-8"?>
<Properties xmlns="http://schemas.openxmlformats.org/officeDocument/2006/custom-properties" xmlns:vt="http://schemas.openxmlformats.org/officeDocument/2006/docPropsVTypes"/>
</file>