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The platelet-lymphocyte ratio: A simple, inexpensive and rapid prognostic marker for cardiovascular events. Platelets, 26(7), 680–681 | 10.3109/09537104.2014.979340</w:t>
      </w:r>
      <w:br/>
      <w:hyperlink r:id="rId7" w:history="1">
        <w:r>
          <w:rPr>
            <w:color w:val="2980b9"/>
            <w:u w:val="single"/>
          </w:rPr>
          <w:t xml:space="preserve">https://sci-hub.se/https://pubmed.ncbi.nlm.nih.gov/25549287/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血小板淋巴细胞比值（PLR）是一种简单、廉价和快速的心血管事件预后标志物。研究表明，PLR与心血管疾病的发展和预后密切相关。</w:t>
      </w:r>
    </w:p>
    <w:p>
      <w:pPr>
        <w:jc w:val="both"/>
      </w:pPr>
      <w:r>
        <w:rPr/>
        <w:t xml:space="preserve">2. PLR可以通过测量患者的血小板计数和淋巴细胞计数来计算得出。较高的PLR值与心血管事件的风险增加相关。</w:t>
      </w:r>
    </w:p>
    <w:p>
      <w:pPr>
        <w:jc w:val="both"/>
      </w:pPr>
      <w:r>
        <w:rPr/>
        <w:t xml:space="preserve">3. 由于PLR测试方法简单且成本低廉，因此可以作为一种快速筛查工具，用于评估患者是否存在心血管事件的风险，并帮助医生制定相应的治疗方案。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潜在偏见及其来源：需要考虑作者的背景和利益关系。他们是否有与心血管事件相关的商业或学术利益？是否存在任何潜在的偏见或倾向性？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片面报道：文章是否只关注了血小板-淋巴细胞比值作为心血管事件预测标志物的积极方面？是否忽略了其他可能影响结果的因素？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无根据的主张：文章中提到血小板-淋巴细胞比值是一种简单、廉价和快速的预测标志物。这个主张是否有足够的科学依据支持？是否有其他研究对此进行了验证？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缺失的考虑点：文章中是否提及了可能影响血小板-淋巴细胞比值与心血管事件之间关联性的其他因素，如年龄、性别、体重等？这些因素是否被纳入考虑？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所提出主张的缺失证据：文章中是否提供了足够的证据来支持血小板-淋巴细胞比值与心血管事件之间存在显著关联的主张？是否有其他研究结果支持这一主张？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未探索的反驳：文章是否提及了任何可能与血小板-淋巴细胞比值与心血管事件之间关联性相矛盾的研究或观点？是否对这些反驳进行了充分的讨论和解释？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宣传内容：文章中是否存在任何宣传或推销的成分？作者是否试图将血小板-淋巴细胞比值作为一种必要且有效的预测标志物来推广？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偏袒：文章中是否存在对血小板-淋巴细胞比值作为预测标志物过于乐观或积极的态度？是否忽略了其潜在局限性或不确定性？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是否注意到可能的风险：文章中是否提及了使用血小板-淋巴细胞比值作为预测标志物可能带来的风险或副作用？是否对这些风险进行了充分评估和讨论？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平等地呈现双方：文章中是否平等地考虑了支持和反对血小板-淋巴细胞比值作为预测标志物的观点和证据？是否存在任何偏见或不平衡的呈现？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以上问题和观点仅供参考，具体的批判性分析应根据文章内容进行深入研究和讨论。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偏袒
</w:t>
      </w:r>
    </w:p>
    <w:p>
      <w:pPr>
        <w:spacing w:after="0"/>
        <w:numPr>
          <w:ilvl w:val="0"/>
          <w:numId w:val="2"/>
        </w:numPr>
      </w:pPr>
      <w:r>
        <w:rPr/>
        <w:t xml:space="preserve">注意到可能的风险
1</w:t>
      </w:r>
    </w:p>
    <w:p>
      <w:pPr>
        <w:numPr>
          <w:ilvl w:val="0"/>
          <w:numId w:val="2"/>
        </w:numPr>
      </w:pPr>
      <w:r>
        <w:rPr/>
        <w:t xml:space="preserve">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https://www.fullpicture.app/item/ecb31d41ca0d2b1b7302bcd87831f781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02D6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https://pubmed.ncbi.nlm.nih.gov/25549287/" TargetMode="External"/><Relationship Id="rId8" Type="http://schemas.openxmlformats.org/officeDocument/2006/relationships/hyperlink" Target="https://www.fullpicture.app/item/ecb31d41ca0d2b1b7302bcd87831f7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2024-01-12T07:23:10+01:00</dcterms:created>
  <dcterms:modified xsi:type="dcterms:W3CDTF">2024-01-12T07:23:10+01:00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