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mobilization on continuous renal replacement therapy is safe and may improve filter life - PubMed</w:t>
      </w:r>
      <w:br/>
      <w:hyperlink r:id="rId7" w:history="1">
        <w:r>
          <w:rPr>
            <w:color w:val="2980b9"/>
            <w:u w:val="single"/>
          </w:rPr>
          <w:t xml:space="preserve">https://pubmed.ncbi.nlm.nih.gov/25069952/</w:t>
        </w:r>
      </w:hyperlink>
    </w:p>
    <w:p>
      <w:pPr>
        <w:pStyle w:val="Heading1"/>
      </w:pPr>
      <w:bookmarkStart w:id="2" w:name="_Toc2"/>
      <w:r>
        <w:t>Article summary:</w:t>
      </w:r>
      <w:bookmarkEnd w:id="2"/>
    </w:p>
    <w:p>
      <w:pPr>
        <w:jc w:val="both"/>
      </w:pPr>
      <w:r>
        <w:rPr/>
        <w:t xml:space="preserve">1. 本研究旨在测试在进行连续肾脏替代治疗的患者中进行运动是否安全，并且是否会影响滤器的使用寿命。</w:t>
      </w:r>
    </w:p>
    <w:p>
      <w:pPr>
        <w:jc w:val="both"/>
      </w:pPr>
      <w:r>
        <w:rPr/>
        <w:t xml:space="preserve">2. 研究结果显示，在运动干预组中，没有发生滤器堵塞或故障的情况，并且没有发现任何不良事件。与非干预组相比，干预组的滤器寿命更长。</w:t>
      </w:r>
    </w:p>
    <w:p>
      <w:pPr>
        <w:jc w:val="both"/>
      </w:pPr>
      <w:r>
        <w:rPr/>
        <w:t xml:space="preserve">3. 这项研究表明，在危重患者中，通过血管导管进行肾脏替代治疗期间进行运动是安全的，并且可能延长滤器的使用寿命。这些发现对于目前对于进行肾脏替代治疗的股动脉导管患者施加的运动限制具有重要意义。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临床试验，旨在评估在进行连续肾脏替代治疗时进行早期活动对患者的安全性和可行性，并探讨其对滤器寿命的影响。文章得出结论认为，在危重病患者中，通过血管导管进行肾脏替代治疗期间进行活动是安全的，并可能延长滤器的使用寿命。</w:t>
      </w:r>
    </w:p>
    <w:p>
      <w:pPr>
        <w:jc w:val="both"/>
      </w:pPr>
      <w:r>
        <w:rPr/>
        <w:t xml:space="preserve"/>
      </w:r>
    </w:p>
    <w:p>
      <w:pPr>
        <w:jc w:val="both"/>
      </w:pPr>
      <w:r>
        <w:rPr/>
        <w:t xml:space="preserve">然而，这篇文章存在一些潜在的偏见和局限性。首先，该研究只包括了33名患者，并且仅在两个医学外科重症监护单位进行，样本量较小且范围有限，可能无法代表整个患者群体。其次，该研究没有提供关于参与者基线特征的详细信息，如年龄、性别、基础疾病等，这些因素可能会对结果产生影响。</w:t>
      </w:r>
    </w:p>
    <w:p>
      <w:pPr>
        <w:jc w:val="both"/>
      </w:pPr>
      <w:r>
        <w:rPr/>
        <w:t xml:space="preserve"/>
      </w:r>
    </w:p>
    <w:p>
      <w:pPr>
        <w:jc w:val="both"/>
      </w:pPr>
      <w:r>
        <w:rPr/>
        <w:t xml:space="preserve">此外，在文章中并未提及作者是否注意到可能存在的风险因素或副作用。例如，在活动过程中是否有导管脱位、血肿或出血等并发症发生，并没有详细说明。这些信息对于评估活动对患者安全性的影响至关重要。</w:t>
      </w:r>
    </w:p>
    <w:p>
      <w:pPr>
        <w:jc w:val="both"/>
      </w:pPr>
      <w:r>
        <w:rPr/>
        <w:t xml:space="preserve"/>
      </w:r>
    </w:p>
    <w:p>
      <w:pPr>
        <w:jc w:val="both"/>
      </w:pPr>
      <w:r>
        <w:rPr/>
        <w:t xml:space="preserve">此外，文章没有提供足够的证据来支持其主张。虽然研究发现进行活动的患者滤器的使用寿命较长，但并未提供进一步的数据或分析来支持这一结论。此外，文章也没有探讨可能存在的反驳观点或其他解释。</w:t>
      </w:r>
    </w:p>
    <w:p>
      <w:pPr>
        <w:jc w:val="both"/>
      </w:pPr>
      <w:r>
        <w:rPr/>
        <w:t xml:space="preserve"/>
      </w:r>
    </w:p>
    <w:p>
      <w:pPr>
        <w:jc w:val="both"/>
      </w:pPr>
      <w:r>
        <w:rPr/>
        <w:t xml:space="preserve">最后，这篇文章似乎缺乏平等地呈现双方观点的倾向。它强调了早期活动对患者安全性和滤器寿命的积极影响，但未提及任何可能存在的负面影响或风险。</w:t>
      </w:r>
    </w:p>
    <w:p>
      <w:pPr>
        <w:jc w:val="both"/>
      </w:pPr>
      <w:r>
        <w:rPr/>
        <w:t xml:space="preserve"/>
      </w:r>
    </w:p>
    <w:p>
      <w:pPr>
        <w:jc w:val="both"/>
      </w:pPr>
      <w:r>
        <w:rPr/>
        <w:t xml:space="preserve">综上所述，尽管这篇文章提供了一些初步证据支持早期活动在连续肾脏替代治疗中的安全性和可行性，并可能延长滤器寿命，但由于样本量小、缺乏详细信息和不足的证据支持，我们需要更多高质量研究来验证这些结果，并全面评估早期活动对患者的益处和风险。</w:t>
      </w:r>
    </w:p>
    <w:p>
      <w:pPr>
        <w:pStyle w:val="Heading1"/>
      </w:pPr>
      <w:bookmarkStart w:id="5" w:name="_Toc5"/>
      <w:r>
        <w:t>Topics for further research:</w:t>
      </w:r>
      <w:bookmarkEnd w:id="5"/>
    </w:p>
    <w:p>
      <w:pPr>
        <w:spacing w:after="0"/>
        <w:numPr>
          <w:ilvl w:val="0"/>
          <w:numId w:val="2"/>
        </w:numPr>
      </w:pPr>
      <w:r>
        <w:rPr/>
        <w:t xml:space="preserve">临床试验连续肾脏替代治疗早期活动安全性
</w:t>
      </w:r>
    </w:p>
    <w:p>
      <w:pPr>
        <w:spacing w:after="0"/>
        <w:numPr>
          <w:ilvl w:val="0"/>
          <w:numId w:val="2"/>
        </w:numPr>
      </w:pPr>
      <w:r>
        <w:rPr/>
        <w:t xml:space="preserve">临床试验连续肾脏替代治疗早期活动可行性
</w:t>
      </w:r>
    </w:p>
    <w:p>
      <w:pPr>
        <w:spacing w:after="0"/>
        <w:numPr>
          <w:ilvl w:val="0"/>
          <w:numId w:val="2"/>
        </w:numPr>
      </w:pPr>
      <w:r>
        <w:rPr/>
        <w:t xml:space="preserve">临床试验连续肾脏替代治疗早期活动对滤器寿命影响
</w:t>
      </w:r>
    </w:p>
    <w:p>
      <w:pPr>
        <w:spacing w:after="0"/>
        <w:numPr>
          <w:ilvl w:val="0"/>
          <w:numId w:val="2"/>
        </w:numPr>
      </w:pPr>
      <w:r>
        <w:rPr/>
        <w:t xml:space="preserve">临床试验连续肾脏替代治疗早期活动风险因素
</w:t>
      </w:r>
    </w:p>
    <w:p>
      <w:pPr>
        <w:spacing w:after="0"/>
        <w:numPr>
          <w:ilvl w:val="0"/>
          <w:numId w:val="2"/>
        </w:numPr>
      </w:pPr>
      <w:r>
        <w:rPr/>
        <w:t xml:space="preserve">临床试验连续肾脏替代治疗早期活动副作用
</w:t>
      </w:r>
    </w:p>
    <w:p>
      <w:pPr>
        <w:numPr>
          <w:ilvl w:val="0"/>
          <w:numId w:val="2"/>
        </w:numPr>
      </w:pPr>
      <w:r>
        <w:rPr/>
        <w:t xml:space="preserve">临床试验连续肾脏替代治疗早期活动负面影响</w:t>
      </w:r>
    </w:p>
    <w:p>
      <w:pPr>
        <w:pStyle w:val="Heading1"/>
      </w:pPr>
      <w:bookmarkStart w:id="6" w:name="_Toc6"/>
      <w:r>
        <w:t>Report location:</w:t>
      </w:r>
      <w:bookmarkEnd w:id="6"/>
    </w:p>
    <w:p>
      <w:hyperlink r:id="rId8" w:history="1">
        <w:r>
          <w:rPr>
            <w:color w:val="2980b9"/>
            <w:u w:val="single"/>
          </w:rPr>
          <w:t xml:space="preserve">https://www.fullpicture.app/item/ecb34242318ba4d085435c9b297a449b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B3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069952/" TargetMode="External"/><Relationship Id="rId8" Type="http://schemas.openxmlformats.org/officeDocument/2006/relationships/hyperlink" Target="https://www.fullpicture.app/item/ecb34242318ba4d085435c9b297a4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2024-04-22T20:49:26+02:00</dcterms:created>
  <dcterms:modified xsi:type="dcterms:W3CDTF">2024-04-22T20:49:26+02:00</dcterms:modified>
</cp:coreProperties>
</file>

<file path=docProps/custom.xml><?xml version="1.0" encoding="utf-8"?>
<Properties xmlns="http://schemas.openxmlformats.org/officeDocument/2006/custom-properties" xmlns:vt="http://schemas.openxmlformats.org/officeDocument/2006/docPropsVTypes"/>
</file>