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SAGE Reference - Handbook of Public Relations</w:t>
      </w:r>
      <w:br/>
      <w:hyperlink r:id="rId7" w:history="1">
        <w:r>
          <w:rPr>
            <w:color w:val="2980b9"/>
            <w:u w:val="single"/>
          </w:rPr>
          <w:t xml:space="preserve">https://sk-sagepub-com.ezproxy.library.sydney.edu.au/reference/handbook-of-public-relations/n1.xml</w:t>
        </w:r>
      </w:hyperlink>
    </w:p>
    <w:p>
      <w:pPr>
        <w:pStyle w:val="Heading1"/>
      </w:pPr>
      <w:bookmarkStart w:id="2" w:name="_Toc2"/>
      <w:r>
        <w:t>Article summary:</w:t>
      </w:r>
      <w:bookmarkEnd w:id="2"/>
    </w:p>
    <w:p>
      <w:pPr>
        <w:jc w:val="both"/>
      </w:pPr>
      <w:r>
        <w:rPr/>
        <w:t xml:space="preserve">1. 在 1970 年之前，公共关系学者很少试图解释公共关系从业者的行为。</w:t>
      </w:r>
    </w:p>
    <w:p>
      <w:pPr>
        <w:jc w:val="both"/>
      </w:pPr>
      <w:r>
        <w:rPr/>
        <w:t xml:space="preserve">2. J. Grunig（1976）发表了一项研究，将公共关系分为同步和异步两种模式。</w:t>
      </w:r>
    </w:p>
    <w:p>
      <w:pPr>
        <w:jc w:val="both"/>
      </w:pPr>
      <w:r>
        <w:rPr/>
        <w:t xml:space="preserve">3. J. Grunig 和 Hunt（1984）将这四种模式用于描述美国历史上的公共关系发展以及当代的常见实践方式。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本文是一篇有关“SAGE Reference - Handbook of Public Relations”的文章，旨在介绍如何理解和使用“Two-Way Symmetrical Public Relations: Past, Present, and Future”模型。文章中提出的内容是通过J. Grunig (1976)、J. Grunig (1984)、J. Grunig &amp; Hunt (1984)三位作者对相应内容的论述而得出的。</w:t>
      </w:r>
    </w:p>
    <w:p>
      <w:pPr>
        <w:jc w:val="both"/>
      </w:pPr>
      <w:r>
        <w:rPr/>
        <w:t xml:space="preserve">本文在整体上是一份可信度和可靠性都很高的文章。作者使用了大量权威性强、来源可靠的学术资料来证明他们所提出的理论，并且在不同部分中都加上了注释来说明相应内容。此外，作者也尝试使用不同方法来衡量并检测他们所提出理论的有效性；例如在J. Grunig (1984)中使用了一套测量工具来衡量四个不同模式之间的差异。</w:t>
      </w:r>
    </w:p>
    <w:p>
      <w:pPr>
        <w:jc w:val="both"/>
      </w:pPr>
      <w:r>
        <w:rPr/>
        <w:t xml:space="preserve">然而，本文也存在一些问题。首先，作者似乎对1970年之前学者对public relations 的看法略有片面化——即public relations 仅仅是一个独立变量而不是一个依赖变量——考虑不够周到。此外，作者也会忽略或避开一些相对应内容中存在风险或问题——例如two-way asymmetrical model 中practitioners 所进行scientific research 的风险或问题——考虑不够周到。</w:t>
      </w:r>
    </w:p>
    <w:p>
      <w:pPr>
        <w:pStyle w:val="Heading1"/>
      </w:pPr>
      <w:bookmarkStart w:id="5" w:name="_Toc5"/>
      <w:r>
        <w:t>Topics for further research:</w:t>
      </w:r>
      <w:bookmarkEnd w:id="5"/>
    </w:p>
    <w:p>
      <w:pPr>
        <w:spacing w:after="0"/>
        <w:numPr>
          <w:ilvl w:val="0"/>
          <w:numId w:val="2"/>
        </w:numPr>
      </w:pPr>
      <w:r>
        <w:rPr/>
        <w:t xml:space="preserve">Public Relations 依赖变量</w:t>
      </w:r>
    </w:p>
    <w:p>
      <w:pPr>
        <w:spacing w:after="0"/>
        <w:numPr>
          <w:ilvl w:val="0"/>
          <w:numId w:val="2"/>
        </w:numPr>
      </w:pPr>
      <w:r>
        <w:rPr/>
        <w:t xml:space="preserve">Two-Way Asymmetrical Model 风险</w:t>
      </w:r>
    </w:p>
    <w:p>
      <w:pPr>
        <w:spacing w:after="0"/>
        <w:numPr>
          <w:ilvl w:val="0"/>
          <w:numId w:val="2"/>
        </w:numPr>
      </w:pPr>
      <w:r>
        <w:rPr/>
        <w:t xml:space="preserve">Public Relations 测量工具</w:t>
      </w:r>
    </w:p>
    <w:p>
      <w:pPr>
        <w:spacing w:after="0"/>
        <w:numPr>
          <w:ilvl w:val="0"/>
          <w:numId w:val="2"/>
        </w:numPr>
      </w:pPr>
      <w:r>
        <w:rPr/>
        <w:t xml:space="preserve">Public Relations 历史观点</w:t>
      </w:r>
    </w:p>
    <w:p>
      <w:pPr>
        <w:spacing w:after="0"/>
        <w:numPr>
          <w:ilvl w:val="0"/>
          <w:numId w:val="2"/>
        </w:numPr>
      </w:pPr>
      <w:r>
        <w:rPr/>
        <w:t xml:space="preserve">Public Relations 科学研究</w:t>
      </w:r>
    </w:p>
    <w:p>
      <w:pPr>
        <w:numPr>
          <w:ilvl w:val="0"/>
          <w:numId w:val="2"/>
        </w:numPr>
      </w:pPr>
      <w:r>
        <w:rPr/>
        <w:t xml:space="preserve">Public Relations 发展趋势</w:t>
      </w:r>
    </w:p>
    <w:p>
      <w:pPr>
        <w:pStyle w:val="Heading1"/>
      </w:pPr>
      <w:bookmarkStart w:id="6" w:name="_Toc6"/>
      <w:r>
        <w:t>Report location:</w:t>
      </w:r>
      <w:bookmarkEnd w:id="6"/>
    </w:p>
    <w:p>
      <w:hyperlink r:id="rId8" w:history="1">
        <w:r>
          <w:rPr>
            <w:color w:val="2980b9"/>
            <w:u w:val="single"/>
          </w:rPr>
          <w:t xml:space="preserve">https://www.fullpicture.app/item/ecba2903d5c15d97569e3a0700b02ce8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F6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sagepub-com.ezproxy.library.sydney.edu.au/reference/handbook-of-public-relations/n1.xml" TargetMode="External"/><Relationship Id="rId8" Type="http://schemas.openxmlformats.org/officeDocument/2006/relationships/hyperlink" Target="https://www.fullpicture.app/item/ecba2903d5c15d97569e3a0700b02c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2023-02-25T10:31:07+01:00</dcterms:created>
  <dcterms:modified xsi:type="dcterms:W3CDTF">2023-02-25T10:31:07+01:00</dcterms:modified>
</cp:coreProperties>
</file>

<file path=docProps/custom.xml><?xml version="1.0" encoding="utf-8"?>
<Properties xmlns="http://schemas.openxmlformats.org/officeDocument/2006/custom-properties" xmlns:vt="http://schemas.openxmlformats.org/officeDocument/2006/docPropsVTypes"/>
</file>