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Real-time personalized health status prediction of lithium-ion batteries using deep transfer learning - Energy &amp; Environmental Science (RSC Publishing)</w:t>
      </w:r>
      <w:br/>
      <w:hyperlink r:id="rId7" w:history="1">
        <w:r>
          <w:rPr>
            <w:color w:val="2980b9"/>
            <w:u w:val="single"/>
          </w:rPr>
          <w:t xml:space="preserve">https://pubs.rsc.org/en/content/articlelanding/2022/ee/d2ee01676a</w:t>
        </w:r>
      </w:hyperlink>
    </w:p>
    <w:p>
      <w:pPr>
        <w:pStyle w:val="Heading1"/>
      </w:pPr>
      <w:bookmarkStart w:id="2" w:name="_Toc2"/>
      <w:r>
        <w:t>Article summary:</w:t>
      </w:r>
      <w:bookmarkEnd w:id="2"/>
    </w:p>
    <w:p>
      <w:pPr>
        <w:jc w:val="both"/>
      </w:pPr>
      <w:r>
        <w:rPr/>
        <w:t xml:space="preserve">1. This article presents a deep transfer learning approach to predict the health status of lithium-ion batteries in real-time.</w:t>
      </w:r>
    </w:p>
    <w:p>
      <w:pPr>
        <w:jc w:val="both"/>
      </w:pPr>
      <w:r>
        <w:rPr/>
        <w:t xml:space="preserve">2. The authors are from the School of Mechanical Science and Engineering, School of Artificial Intelligence and Automation, Department of Automation, College of Electrical and Information Engineering, School of Materials Science and Engineering, and State Key Laboratory of Synthetical Automation for Process Industries at Huazhong University of Science and Technology, Tsinghua University, Hunan University, and Northeastern University respectively.</w:t>
      </w:r>
    </w:p>
    <w:p>
      <w:pPr>
        <w:jc w:val="both"/>
      </w:pPr>
      <w:r>
        <w:rPr/>
        <w:t xml:space="preserve">3. The proposed method is evaluated on a dataset collected from an electric vehicle battery system with promising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appears to be reliable and trustworthy as it is published in Energy &amp; Environmental Science (RSC Publishing), which is a reputable journal in the field. The authors are all from well-known universities in China with expertise in their respective fields. Furthermore, the proposed method is evaluated on a dataset collected from an electric vehicle battery system with promising results.</w:t>
      </w:r>
    </w:p>
    <w:p>
      <w:pPr>
        <w:jc w:val="both"/>
      </w:pPr>
      <w:r>
        <w:rPr/>
        <w:t xml:space="preserve">However, there are some potential biases that should be noted. Firstly, the authors may have a vested interest in promoting their own research as they are affiliated with the universities mentioned above. Secondly, there may be some one-sided reporting as only positive results are presented without any discussion on possible risks or limitations associated with the proposed method. Thirdly, there may be some missing points of consideration such as potential ethical implications or environmental impacts that could arise from using this technology. Finally, there may be some unexplored counterarguments that could challenge the validity of the proposed method or its applications in real-world scenarios.</w:t>
      </w:r>
    </w:p>
    <w:p>
      <w:pPr>
        <w:pStyle w:val="Heading1"/>
      </w:pPr>
      <w:bookmarkStart w:id="5" w:name="_Toc5"/>
      <w:r>
        <w:t>Topics for further research:</w:t>
      </w:r>
      <w:bookmarkEnd w:id="5"/>
    </w:p>
    <w:p>
      <w:pPr>
        <w:spacing w:after="0"/>
        <w:numPr>
          <w:ilvl w:val="0"/>
          <w:numId w:val="2"/>
        </w:numPr>
      </w:pPr>
      <w:r>
        <w:rPr/>
        <w:t xml:space="preserve">Electric vehicle battery system</w:t>
      </w:r>
    </w:p>
    <w:p>
      <w:pPr>
        <w:spacing w:after="0"/>
        <w:numPr>
          <w:ilvl w:val="0"/>
          <w:numId w:val="2"/>
        </w:numPr>
      </w:pPr>
      <w:r>
        <w:rPr/>
        <w:t xml:space="preserve">Ethical implications of battery technology</w:t>
      </w:r>
    </w:p>
    <w:p>
      <w:pPr>
        <w:spacing w:after="0"/>
        <w:numPr>
          <w:ilvl w:val="0"/>
          <w:numId w:val="2"/>
        </w:numPr>
      </w:pPr>
      <w:r>
        <w:rPr/>
        <w:t xml:space="preserve">Environmental impacts of battery technology</w:t>
      </w:r>
    </w:p>
    <w:p>
      <w:pPr>
        <w:spacing w:after="0"/>
        <w:numPr>
          <w:ilvl w:val="0"/>
          <w:numId w:val="2"/>
        </w:numPr>
      </w:pPr>
      <w:r>
        <w:rPr/>
        <w:t xml:space="preserve">Counterarguments to battery technology</w:t>
      </w:r>
    </w:p>
    <w:p>
      <w:pPr>
        <w:spacing w:after="0"/>
        <w:numPr>
          <w:ilvl w:val="0"/>
          <w:numId w:val="2"/>
        </w:numPr>
      </w:pPr>
      <w:r>
        <w:rPr/>
        <w:t xml:space="preserve">Real-world applications of battery technology</w:t>
      </w:r>
    </w:p>
    <w:p>
      <w:pPr>
        <w:numPr>
          <w:ilvl w:val="0"/>
          <w:numId w:val="2"/>
        </w:numPr>
      </w:pPr>
      <w:r>
        <w:rPr/>
        <w:t xml:space="preserve">Limitations of battery technology</w:t>
      </w:r>
    </w:p>
    <w:p>
      <w:pPr>
        <w:pStyle w:val="Heading1"/>
      </w:pPr>
      <w:bookmarkStart w:id="6" w:name="_Toc6"/>
      <w:r>
        <w:t>Report location:</w:t>
      </w:r>
      <w:bookmarkEnd w:id="6"/>
    </w:p>
    <w:p>
      <w:hyperlink r:id="rId8" w:history="1">
        <w:r>
          <w:rPr>
            <w:color w:val="2980b9"/>
            <w:u w:val="single"/>
          </w:rPr>
          <w:t xml:space="preserve">https://www.fullpicture.app/item/ecc6c80fba8c7876fe2e472813a4c54e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D88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2/ee/d2ee01676a" TargetMode="External"/><Relationship Id="rId8" Type="http://schemas.openxmlformats.org/officeDocument/2006/relationships/hyperlink" Target="https://www.fullpicture.app/item/ecc6c80fba8c7876fe2e472813a4c5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2023-02-20T06:16:09+01:00</dcterms:created>
  <dcterms:modified xsi:type="dcterms:W3CDTF">2023-02-20T06:16:09+01:00</dcterms:modified>
</cp:coreProperties>
</file>

<file path=docProps/custom.xml><?xml version="1.0" encoding="utf-8"?>
<Properties xmlns="http://schemas.openxmlformats.org/officeDocument/2006/custom-properties" xmlns:vt="http://schemas.openxmlformats.org/officeDocument/2006/docPropsVTypes"/>
</file>