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Physics-Driven Machine-Learning Approach Incorporating Temporal Coupled Mode Theory for Intelligent Design of Metasurfaces | IEEE Journals &amp; Magazine | IEEE Xplore</w:t>
      </w:r>
      <w:br/>
      <w:hyperlink r:id="rId7" w:history="1">
        <w:r>
          <w:rPr>
            <w:color w:val="2980b9"/>
            <w:u w:val="single"/>
          </w:rPr>
          <w:t xml:space="preserve">https://ieeexplore.ieee.org/document/10026599</w:t>
        </w:r>
      </w:hyperlink>
    </w:p>
    <w:p>
      <w:pPr>
        <w:pStyle w:val="Heading1"/>
      </w:pPr>
      <w:bookmarkStart w:id="2" w:name="_Toc2"/>
      <w:r>
        <w:t>Article summary:</w:t>
      </w:r>
      <w:bookmarkEnd w:id="2"/>
    </w:p>
    <w:p>
      <w:pPr>
        <w:jc w:val="both"/>
      </w:pPr>
      <w:r>
        <w:rPr/>
        <w:t xml:space="preserve">1. This article proposes a physics-driven machine-learning approach incorporating temporal coupled mode theory for the intelligent design of metasurfaces.</w:t>
      </w:r>
    </w:p>
    <w:p>
      <w:pPr>
        <w:jc w:val="both"/>
      </w:pPr>
      <w:r>
        <w:rPr/>
        <w:t xml:space="preserve">2. The proposed approach uses a surrogate model (neuro-CMT model) to speed up the prediction of EM responses of metasurfaces.</w:t>
      </w:r>
    </w:p>
    <w:p>
      <w:pPr>
        <w:jc w:val="both"/>
      </w:pPr>
      <w:r>
        <w:rPr/>
        <w:t xml:space="preserve">3. Two metasurface absorbers are given as examples to demonstrate the efficient and intelligent advantages of the proposed approach.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physics-driven machine-learning approach incorporating temporal coupled mode theory for the intelligent design of metasurfaces. The article also provides two examples of metasurface absorbers to demonstrate the advantages of this approach. However, there are some potential biases that should be noted in this article. For example, there is no discussion or exploration of any possible risks associated with this approach, such as potential security risks or privacy concerns. Additionally, there is no mention of any counterarguments or alternative approaches that could be used for designing metasurfaces, which could provide a more balanced view on this topic. Furthermore, there is no evidence provided to support some of the claims made in the article, such as the claim that this approach can improve design efficiency and implement an intelligent design process for metasurfaces. Finally, it should be noted that some parts of this article may contain promotional content due to its focus on promoting the proposed physics-driven machine-learning approach incorporating temporal coupled mode theory for designing metasurfaces.</w:t>
      </w:r>
    </w:p>
    <w:p>
      <w:pPr>
        <w:pStyle w:val="Heading1"/>
      </w:pPr>
      <w:bookmarkStart w:id="5" w:name="_Toc5"/>
      <w:r>
        <w:t>Topics for further research:</w:t>
      </w:r>
      <w:bookmarkEnd w:id="5"/>
    </w:p>
    <w:p>
      <w:pPr>
        <w:spacing w:after="0"/>
        <w:numPr>
          <w:ilvl w:val="0"/>
          <w:numId w:val="2"/>
        </w:numPr>
      </w:pPr>
      <w:r>
        <w:rPr/>
        <w:t xml:space="preserve">Security risks associated with machine-learning</w:t>
      </w:r>
    </w:p>
    <w:p>
      <w:pPr>
        <w:spacing w:after="0"/>
        <w:numPr>
          <w:ilvl w:val="0"/>
          <w:numId w:val="2"/>
        </w:numPr>
      </w:pPr>
      <w:r>
        <w:rPr/>
        <w:t xml:space="preserve">Privacy concerns related to metasurface design</w:t>
      </w:r>
    </w:p>
    <w:p>
      <w:pPr>
        <w:spacing w:after="0"/>
        <w:numPr>
          <w:ilvl w:val="0"/>
          <w:numId w:val="2"/>
        </w:numPr>
      </w:pPr>
      <w:r>
        <w:rPr/>
        <w:t xml:space="preserve">Alternative approaches for metasurface design</w:t>
      </w:r>
    </w:p>
    <w:p>
      <w:pPr>
        <w:spacing w:after="0"/>
        <w:numPr>
          <w:ilvl w:val="0"/>
          <w:numId w:val="2"/>
        </w:numPr>
      </w:pPr>
      <w:r>
        <w:rPr/>
        <w:t xml:space="preserve">Evidence for improved design efficiency with machine-learning</w:t>
      </w:r>
    </w:p>
    <w:p>
      <w:pPr>
        <w:spacing w:after="0"/>
        <w:numPr>
          <w:ilvl w:val="0"/>
          <w:numId w:val="2"/>
        </w:numPr>
      </w:pPr>
      <w:r>
        <w:rPr/>
        <w:t xml:space="preserve">Intelligent design process for metasurfaces</w:t>
      </w:r>
    </w:p>
    <w:p>
      <w:pPr>
        <w:numPr>
          <w:ilvl w:val="0"/>
          <w:numId w:val="2"/>
        </w:numPr>
      </w:pPr>
      <w:r>
        <w:rPr/>
        <w:t xml:space="preserve">Counterarguments to physics-driven machine-learning approach</w:t>
      </w:r>
    </w:p>
    <w:p>
      <w:pPr>
        <w:pStyle w:val="Heading1"/>
      </w:pPr>
      <w:bookmarkStart w:id="6" w:name="_Toc6"/>
      <w:r>
        <w:t>Report location:</w:t>
      </w:r>
      <w:bookmarkEnd w:id="6"/>
    </w:p>
    <w:p>
      <w:hyperlink r:id="rId8" w:history="1">
        <w:r>
          <w:rPr>
            <w:color w:val="2980b9"/>
            <w:u w:val="single"/>
          </w:rPr>
          <w:t xml:space="preserve">https://www.fullpicture.app/item/ecf2844f58a88e6d2f6c11deab129401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B7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26599" TargetMode="External"/><Relationship Id="rId8" Type="http://schemas.openxmlformats.org/officeDocument/2006/relationships/hyperlink" Target="https://www.fullpicture.app/item/ecf2844f58a88e6d2f6c11deab1294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2023-02-28T15:04:07+01:00</dcterms:created>
  <dcterms:modified xsi:type="dcterms:W3CDTF">2023-02-28T15:04:07+01:00</dcterms:modified>
</cp:coreProperties>
</file>

<file path=docProps/custom.xml><?xml version="1.0" encoding="utf-8"?>
<Properties xmlns="http://schemas.openxmlformats.org/officeDocument/2006/custom-properties" xmlns:vt="http://schemas.openxmlformats.org/officeDocument/2006/docPropsVTypes"/>
</file>