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updated review of feline coronavirus: mind the two biotypes - ScienceDirect</w:t>
      </w:r>
      <w:br/>
      <w:hyperlink r:id="rId7" w:history="1">
        <w:r>
          <w:rPr>
            <w:color w:val="2980b9"/>
            <w:u w:val="single"/>
          </w:rPr>
          <w:t xml:space="preserve">https://www.sciencedirect.com/science/article/pii/S0168170223000217?via%3Dihub</w:t>
        </w:r>
      </w:hyperlink>
    </w:p>
    <w:p>
      <w:pPr>
        <w:pStyle w:val="Heading1"/>
      </w:pPr>
      <w:bookmarkStart w:id="2" w:name="_Toc2"/>
      <w:r>
        <w:t>Article summary:</w:t>
      </w:r>
      <w:bookmarkEnd w:id="2"/>
    </w:p>
    <w:p>
      <w:pPr>
        <w:jc w:val="both"/>
      </w:pPr>
      <w:r>
        <w:rPr/>
        <w:t xml:space="preserve">1. Feline coronavirus (FCoV) includes two biotypes: feline infectious peritonitis virus (FIPV) and feline enteric coronavirus (FECV). </w:t>
      </w:r>
    </w:p>
    <w:p>
      <w:pPr>
        <w:jc w:val="both"/>
      </w:pPr>
      <w:r>
        <w:rPr/>
        <w:t xml:space="preserve">2. FIPV is more virulent than FECV and can cause peritonitis or even death in cats, while most FECV biotypes do not cause lesions. </w:t>
      </w:r>
    </w:p>
    <w:p>
      <w:pPr>
        <w:jc w:val="both"/>
      </w:pPr>
      <w:r>
        <w:rPr/>
        <w:t xml:space="preserve">3. This article reviews recent progress in FCoV research with regard to etiological characteristics, epidemiology, clinical symptoms and pathological changes, pathogenesis, and current diagnosis, prevention and treatment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knowledge regarding feline coronavirus (FCoV). The article is well-researched and provides detailed information on the two biotypes of FCoV – feline infectious peritonitis virus (FIPV) and feline enteric coronavirus (FECV) – as well as their respective pathogenicities. It also provides an up-to-date review of recent progress in FCoV research with regard to etiological characteristics; epidemiology; clinical symptoms and pathological changes; pathogenesis; and current diagnosis, prevention and treatment methods. </w:t>
      </w:r>
    </w:p>
    <w:p>
      <w:pPr>
        <w:jc w:val="both"/>
      </w:pPr>
      <w:r>
        <w:rPr/>
        <w:t xml:space="preserve">The article does not appear to be biased or one-sided in its reporting. It presents both sides of the issue fairly by providing detailed information on both FIPV and FECV biotypes. Furthermore, it does not appear to contain any promotional content or partiality towards either side. </w:t>
      </w:r>
    </w:p>
    <w:p>
      <w:pPr>
        <w:jc w:val="both"/>
      </w:pPr>
      <w:r>
        <w:rPr/>
        <w:t xml:space="preserve">The article does not appear to contain any unsupported claims or missing points of consideration. All claims are supported by evidence from relevant studies that are cited throughout the text. Additionally, all potential risks associated with FCoV infection are noted in the text. </w:t>
      </w:r>
    </w:p>
    <w:p>
      <w:pPr>
        <w:jc w:val="both"/>
      </w:pPr>
      <w:r>
        <w:rPr/>
        <w:t xml:space="preserve">The only potential issue with this article is that it does not explore any counterarguments or present both sides equally when discussing the differences between FIPV and FECV biotypes. However, this is likely due to the fact that there are no known counterarguments for this particular topic at this time.</w:t>
      </w:r>
    </w:p>
    <w:p>
      <w:pPr>
        <w:pStyle w:val="Heading1"/>
      </w:pPr>
      <w:bookmarkStart w:id="5" w:name="_Toc5"/>
      <w:r>
        <w:t>Topics for further research:</w:t>
      </w:r>
      <w:bookmarkEnd w:id="5"/>
    </w:p>
    <w:p>
      <w:pPr>
        <w:spacing w:after="0"/>
        <w:numPr>
          <w:ilvl w:val="0"/>
          <w:numId w:val="2"/>
        </w:numPr>
      </w:pPr>
      <w:r>
        <w:rPr/>
        <w:t xml:space="preserve">Feline coronavirus diagnosis methods</w:t>
      </w:r>
    </w:p>
    <w:p>
      <w:pPr>
        <w:spacing w:after="0"/>
        <w:numPr>
          <w:ilvl w:val="0"/>
          <w:numId w:val="2"/>
        </w:numPr>
      </w:pPr>
      <w:r>
        <w:rPr/>
        <w:t xml:space="preserve">Feline coronavirus prevention strategies</w:t>
      </w:r>
    </w:p>
    <w:p>
      <w:pPr>
        <w:spacing w:after="0"/>
        <w:numPr>
          <w:ilvl w:val="0"/>
          <w:numId w:val="2"/>
        </w:numPr>
      </w:pPr>
      <w:r>
        <w:rPr/>
        <w:t xml:space="preserve">Feline coronavirus treatment options</w:t>
      </w:r>
    </w:p>
    <w:p>
      <w:pPr>
        <w:spacing w:after="0"/>
        <w:numPr>
          <w:ilvl w:val="0"/>
          <w:numId w:val="2"/>
        </w:numPr>
      </w:pPr>
      <w:r>
        <w:rPr/>
        <w:t xml:space="preserve">Feline coronavirus epidemiology</w:t>
      </w:r>
    </w:p>
    <w:p>
      <w:pPr>
        <w:spacing w:after="0"/>
        <w:numPr>
          <w:ilvl w:val="0"/>
          <w:numId w:val="2"/>
        </w:numPr>
      </w:pPr>
      <w:r>
        <w:rPr/>
        <w:t xml:space="preserve">Feline coronavirus pathogenesis</w:t>
      </w:r>
    </w:p>
    <w:p>
      <w:pPr>
        <w:numPr>
          <w:ilvl w:val="0"/>
          <w:numId w:val="2"/>
        </w:numPr>
      </w:pPr>
      <w:r>
        <w:rPr/>
        <w:t xml:space="preserve">Feline coronavirus clinical symptoms</w:t>
      </w:r>
    </w:p>
    <w:p>
      <w:pPr>
        <w:pStyle w:val="Heading1"/>
      </w:pPr>
      <w:bookmarkStart w:id="6" w:name="_Toc6"/>
      <w:r>
        <w:t>Report location:</w:t>
      </w:r>
      <w:bookmarkEnd w:id="6"/>
    </w:p>
    <w:p>
      <w:hyperlink r:id="rId8" w:history="1">
        <w:r>
          <w:rPr>
            <w:color w:val="2980b9"/>
            <w:u w:val="single"/>
          </w:rPr>
          <w:t xml:space="preserve">https://www.fullpicture.app/item/ecf714d3545a84232c8aae3ea3f3dcbb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C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70223000217?via%3Dihub" TargetMode="External"/><Relationship Id="rId8" Type="http://schemas.openxmlformats.org/officeDocument/2006/relationships/hyperlink" Target="https://www.fullpicture.app/item/ecf714d3545a84232c8aae3ea3f3dc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2023-02-25T11:57:25+01:00</dcterms:created>
  <dcterms:modified xsi:type="dcterms:W3CDTF">2023-02-25T11:57:25+01:00</dcterms:modified>
</cp:coreProperties>
</file>

<file path=docProps/custom.xml><?xml version="1.0" encoding="utf-8"?>
<Properties xmlns="http://schemas.openxmlformats.org/officeDocument/2006/custom-properties" xmlns:vt="http://schemas.openxmlformats.org/officeDocument/2006/docPropsVTypes"/>
</file>