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"Action Research by Practitioners" by Jeffrey Glanz</w:t>
      </w:r>
      <w:br/>
      <w:hyperlink r:id="rId7" w:history="1">
        <w:r>
          <w:rPr>
            <w:color w:val="2980b9"/>
            <w:u w:val="single"/>
          </w:rPr>
          <w:t xml:space="preserve">https://digitalcommons.usf.edu/jpr/vol1/iss1/3/</w:t>
        </w:r>
      </w:hyperlink>
    </w:p>
    <w:p>
      <w:pPr>
        <w:pStyle w:val="Heading1"/>
      </w:pPr>
      <w:bookmarkStart w:id="2" w:name="_Toc2"/>
      <w:r>
        <w:t>Article summary:</w:t>
      </w:r>
      <w:bookmarkEnd w:id="2"/>
    </w:p>
    <w:p>
      <w:pPr>
        <w:jc w:val="both"/>
      </w:pPr>
      <w:r>
        <w:rPr/>
        <w:t xml:space="preserve">1. This article describes the work of a participant researcher to help five high school teachers reflect on their teaching practices.</w:t>
      </w:r>
    </w:p>
    <w:p>
      <w:pPr>
        <w:jc w:val="both"/>
      </w:pPr>
      <w:r>
        <w:rPr/>
        <w:t xml:space="preserve">2. The article reviews literature on instructional change and action research, and presents findings on how study participants reacted to applying action research to reflect on teaching practices.</w:t>
      </w:r>
    </w:p>
    <w:p>
      <w:pPr>
        <w:jc w:val="both"/>
      </w:pPr>
      <w:r>
        <w:rPr/>
        <w:t xml:space="preserve">3. The article ends with a reflection on the challenges this school faced transforming instructional practices along with several lessons learned from the study.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Jeffrey Glanz, an experienced practitioner in the field of educational research, which lends credibility to his claims and insights. The article is well-structured and provides a comprehensive overview of the topic at hand, including a review of relevant literature and findings from the case study conducted by the author.</w:t>
      </w:r>
    </w:p>
    <w:p>
      <w:pPr>
        <w:jc w:val="both"/>
      </w:pPr>
      <w:r>
        <w:rPr/>
        <w:t xml:space="preserve">The article does not appear to be biased or one-sided in its reporting, as it presents both sides of the argument fairly and objectively. It also provides evidence for its claims in the form of data collected from interviews with participants in the study, which adds further credibility to its conclusions.</w:t>
      </w:r>
    </w:p>
    <w:p>
      <w:pPr>
        <w:jc w:val="both"/>
      </w:pPr>
      <w:r>
        <w:rPr/>
        <w:t xml:space="preserve">The only potential issue with this article is that it does not explore any counterarguments or alternative perspectives that may exist regarding action research as a tool for reflecting on teaching practices. However, given that this was a single case study rather than an exhaustive review of all available literature on this topic, this limitation can be forgiven.</w:t>
      </w:r>
    </w:p>
    <w:p>
      <w:pPr>
        <w:jc w:val="both"/>
      </w:pPr>
      <w:r>
        <w:rPr/>
        <w:t xml:space="preserve">In conclusion, this article appears to be reliable and trustworthy due to its comprehensive coverage of relevant literature and data collected from interviews with participants in the study.</w:t>
      </w:r>
    </w:p>
    <w:p>
      <w:pPr>
        <w:pStyle w:val="Heading1"/>
      </w:pPr>
      <w:bookmarkStart w:id="5" w:name="_Toc5"/>
      <w:r>
        <w:t>Topics for further research:</w:t>
      </w:r>
      <w:bookmarkEnd w:id="5"/>
    </w:p>
    <w:p>
      <w:pPr>
        <w:spacing w:after="0"/>
        <w:numPr>
          <w:ilvl w:val="0"/>
          <w:numId w:val="2"/>
        </w:numPr>
      </w:pPr>
      <w:r>
        <w:rPr/>
        <w:t xml:space="preserve">Action research in education</w:t>
      </w:r>
    </w:p>
    <w:p>
      <w:pPr>
        <w:spacing w:after="0"/>
        <w:numPr>
          <w:ilvl w:val="0"/>
          <w:numId w:val="2"/>
        </w:numPr>
      </w:pPr>
      <w:r>
        <w:rPr/>
        <w:t xml:space="preserve">Reflection on teaching practices</w:t>
      </w:r>
    </w:p>
    <w:p>
      <w:pPr>
        <w:spacing w:after="0"/>
        <w:numPr>
          <w:ilvl w:val="0"/>
          <w:numId w:val="2"/>
        </w:numPr>
      </w:pPr>
      <w:r>
        <w:rPr/>
        <w:t xml:space="preserve">Benefits of action research</w:t>
      </w:r>
    </w:p>
    <w:p>
      <w:pPr>
        <w:spacing w:after="0"/>
        <w:numPr>
          <w:ilvl w:val="0"/>
          <w:numId w:val="2"/>
        </w:numPr>
      </w:pPr>
      <w:r>
        <w:rPr/>
        <w:t xml:space="preserve">Challenges of action research</w:t>
      </w:r>
    </w:p>
    <w:p>
      <w:pPr>
        <w:spacing w:after="0"/>
        <w:numPr>
          <w:ilvl w:val="0"/>
          <w:numId w:val="2"/>
        </w:numPr>
      </w:pPr>
      <w:r>
        <w:rPr/>
        <w:t xml:space="preserve">Action research methodology</w:t>
      </w:r>
    </w:p>
    <w:p>
      <w:pPr>
        <w:numPr>
          <w:ilvl w:val="0"/>
          <w:numId w:val="2"/>
        </w:numPr>
      </w:pPr>
      <w:r>
        <w:rPr/>
        <w:t xml:space="preserve">Action research case studies</w:t>
      </w:r>
    </w:p>
    <w:p>
      <w:pPr>
        <w:pStyle w:val="Heading1"/>
      </w:pPr>
      <w:bookmarkStart w:id="6" w:name="_Toc6"/>
      <w:r>
        <w:t>Report location:</w:t>
      </w:r>
      <w:bookmarkEnd w:id="6"/>
    </w:p>
    <w:p>
      <w:hyperlink r:id="rId8" w:history="1">
        <w:r>
          <w:rPr>
            <w:color w:val="2980b9"/>
            <w:u w:val="single"/>
          </w:rPr>
          <w:t xml:space="preserve">https://www.fullpicture.app/item/ed0d52bfea7285450e919fb745ba2b18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A0F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gitalcommons.usf.edu/jpr/vol1/iss1/3/" TargetMode="External"/><Relationship Id="rId8" Type="http://schemas.openxmlformats.org/officeDocument/2006/relationships/hyperlink" Target="https://www.fullpicture.app/item/ed0d52bfea7285450e919fb745ba2b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2023-02-19T23:42:54+01:00</dcterms:created>
  <dcterms:modified xsi:type="dcterms:W3CDTF">2023-02-19T23:42:54+01:00</dcterms:modified>
</cp:coreProperties>
</file>

<file path=docProps/custom.xml><?xml version="1.0" encoding="utf-8"?>
<Properties xmlns="http://schemas.openxmlformats.org/officeDocument/2006/custom-properties" xmlns:vt="http://schemas.openxmlformats.org/officeDocument/2006/docPropsVTypes"/>
</file>