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体外细胞转化的机制研究：转化测定作为肿瘤转化的典范 - PubMed</w:t>
      </w:r>
      <w:br/>
      <w:hyperlink r:id="rId7" w:history="1">
        <w:r>
          <w:rPr>
            <w:color w:val="2980b9"/>
            <w:u w:val="single"/>
          </w:rPr>
          <w:t xml:space="preserve">https://pubmed.ncbi.nlm.nih.gov/35886950/</w:t>
        </w:r>
      </w:hyperlink>
    </w:p>
    <w:p>
      <w:pPr>
        <w:pStyle w:val="Heading1"/>
      </w:pPr>
      <w:bookmarkStart w:id="2" w:name="_Toc2"/>
      <w:r>
        <w:t>Article summary:</w:t>
      </w:r>
      <w:bookmarkEnd w:id="2"/>
    </w:p>
    <w:p>
      <w:pPr>
        <w:jc w:val="both"/>
      </w:pPr>
      <w:r>
        <w:rPr/>
        <w:t xml:space="preserve">1. The study combined cell transformation assay (CTA) with microarray transcriptomics to better understand the mechanism of in vitro transformation.</w:t>
      </w:r>
    </w:p>
    <w:p>
      <w:pPr>
        <w:jc w:val="both"/>
      </w:pPr>
      <w:r>
        <w:rPr/>
        <w:t xml:space="preserve">2. Exposure to benzo(a)pyrene (B(a)P) was tested to identify molecular features associated with tumor transformation at the initial event.</w:t>
      </w:r>
    </w:p>
    <w:p>
      <w:pPr>
        <w:jc w:val="both"/>
      </w:pPr>
      <w:r>
        <w:rPr/>
        <w:t xml:space="preserve">3. Analysis of the results revealed a cascade of cellular events and microenvironment modifications, with immune and inflammatory responses being the main processes involved in the cell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by Gelsomina Pillo et al., which combines cell transformation assay (CTA) with microarray transcriptomics to better understand the mechanism of in vitro transformation. The authors provide detailed information about their methodology, including how they tested exposure to benzo(a)pyrene (B(a)P), what analysis they used for their results, and what pathways and processes were observed in relation to cell cycle regulation, cell skeleton adhesion and remodeling, cell differentiation, and transformation. </w:t>
      </w:r>
    </w:p>
    <w:p>
      <w:pPr>
        <w:jc w:val="both"/>
      </w:pPr>
      <w:r>
        <w:rPr/>
        <w:t xml:space="preserve">The article does not appear to have any major biases or one-sided reporting; however, there are some minor issues that should be noted. For example, while the authors do mention potential risks associated with B(a)P exposure, they do not provide any evidence or data to support this claim. Additionally, while they discuss possible counterarguments related to their findings, these arguments are not explored in depth or discussed in detail. Finally, there is some promotional content included in the article that could be seen as biased towards certain products or services mentioned by name; however, this content does not appear to be overly excessive or intrusive. </w:t>
      </w:r>
    </w:p>
    <w:p>
      <w:pPr>
        <w:jc w:val="both"/>
      </w:pPr>
      <w:r>
        <w:rPr/>
        <w:t xml:space="preserve">In conclusion, overall this article is reliable and trustworthy; however, there are some minor issues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Benzo(a)pyrene toxicity</w:t>
      </w:r>
    </w:p>
    <w:p>
      <w:pPr>
        <w:spacing w:after="0"/>
        <w:numPr>
          <w:ilvl w:val="0"/>
          <w:numId w:val="2"/>
        </w:numPr>
      </w:pPr>
      <w:r>
        <w:rPr/>
        <w:t xml:space="preserve">Cell transformation assay</w:t>
      </w:r>
    </w:p>
    <w:p>
      <w:pPr>
        <w:spacing w:after="0"/>
        <w:numPr>
          <w:ilvl w:val="0"/>
          <w:numId w:val="2"/>
        </w:numPr>
      </w:pPr>
      <w:r>
        <w:rPr/>
        <w:t xml:space="preserve">Microarray transcriptomics</w:t>
      </w:r>
    </w:p>
    <w:p>
      <w:pPr>
        <w:spacing w:after="0"/>
        <w:numPr>
          <w:ilvl w:val="0"/>
          <w:numId w:val="2"/>
        </w:numPr>
      </w:pPr>
      <w:r>
        <w:rPr/>
        <w:t xml:space="preserve">Cell cycle regulation</w:t>
      </w:r>
    </w:p>
    <w:p>
      <w:pPr>
        <w:spacing w:after="0"/>
        <w:numPr>
          <w:ilvl w:val="0"/>
          <w:numId w:val="2"/>
        </w:numPr>
      </w:pPr>
      <w:r>
        <w:rPr/>
        <w:t xml:space="preserve">Cell skeleton adhesion and remodeling</w:t>
      </w:r>
    </w:p>
    <w:p>
      <w:pPr>
        <w:numPr>
          <w:ilvl w:val="0"/>
          <w:numId w:val="2"/>
        </w:numPr>
      </w:pPr>
      <w:r>
        <w:rPr/>
        <w:t xml:space="preserve">Cell differentiation and transformation</w:t>
      </w:r>
    </w:p>
    <w:p>
      <w:pPr>
        <w:pStyle w:val="Heading1"/>
      </w:pPr>
      <w:bookmarkStart w:id="6" w:name="_Toc6"/>
      <w:r>
        <w:t>Report location:</w:t>
      </w:r>
      <w:bookmarkEnd w:id="6"/>
    </w:p>
    <w:p>
      <w:hyperlink r:id="rId8" w:history="1">
        <w:r>
          <w:rPr>
            <w:color w:val="2980b9"/>
            <w:u w:val="single"/>
          </w:rPr>
          <w:t xml:space="preserve">https://www.fullpicture.app/item/ed3a84a62104b32c43b703b177a0d6ad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4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86950/" TargetMode="External"/><Relationship Id="rId8" Type="http://schemas.openxmlformats.org/officeDocument/2006/relationships/hyperlink" Target="https://www.fullpicture.app/item/ed3a84a62104b32c43b703b177a0d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2023-02-24T02:23:49+01:00</dcterms:created>
  <dcterms:modified xsi:type="dcterms:W3CDTF">2023-02-24T02:23:49+01:00</dcterms:modified>
</cp:coreProperties>
</file>

<file path=docProps/custom.xml><?xml version="1.0" encoding="utf-8"?>
<Properties xmlns="http://schemas.openxmlformats.org/officeDocument/2006/custom-properties" xmlns:vt="http://schemas.openxmlformats.org/officeDocument/2006/docPropsVTypes"/>
</file>