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at the end of the tunnel: Visitors' virtual reality (versus in-person) attraction site tour-related behavioral intentions during and post-COVID-19 - ScienceDirect</w:t>
      </w:r>
      <w:br/>
      <w:hyperlink r:id="rId7" w:history="1">
        <w:r>
          <w:rPr>
            <w:color w:val="2980b9"/>
            <w:u w:val="single"/>
          </w:rPr>
          <w:t xml:space="preserve">https://www.sciencedirect.com/science/article/pii/S0261517721000091</w:t>
        </w:r>
      </w:hyperlink>
    </w:p>
    <w:p>
      <w:pPr>
        <w:pStyle w:val="Heading1"/>
      </w:pPr>
      <w:bookmarkStart w:id="2" w:name="_Toc2"/>
      <w:r>
        <w:t>Article summary:</w:t>
      </w:r>
      <w:bookmarkEnd w:id="2"/>
    </w:p>
    <w:p>
      <w:pPr>
        <w:jc w:val="both"/>
      </w:pPr>
      <w:r>
        <w:rPr/>
        <w:t xml:space="preserve">1. This article examines the effect of COVID-19 on consumer behavior and how attraction sites are adapting to social distancing.</w:t>
      </w:r>
    </w:p>
    <w:p>
      <w:pPr>
        <w:jc w:val="both"/>
      </w:pPr>
      <w:r>
        <w:rPr/>
        <w:t xml:space="preserve">2. The article is based on Protection Motivation Theory, which proposes that individuals' threat- and coping appraisal generate their motivation to protect themselves from perceived health threats.</w:t>
      </w:r>
    </w:p>
    <w:p>
      <w:pPr>
        <w:jc w:val="both"/>
      </w:pPr>
      <w:r>
        <w:rPr/>
        <w:t xml:space="preserve">3. The article explores the relationship between consumers' social distancing-based protection behavior and their intent to use virtual reality (VR)-based (vs. in-person) attraction site tours both during and after the pandemic, as well as the role of VR-based tours' technological advancement level on consumers' tour-related advocacy intent.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which adds credibility to its content. The authors provide a comprehensive overview of relevant literature related to Protection Motivation Theory, Social Distancing, and Virtual Reality Tours, which helps support their hypothesis development. Furthermore, they present a detailed methodology section with clear explanations of their research design and data collection process, which adds further trustworthiness to the study's results.</w:t>
      </w:r>
    </w:p>
    <w:p>
      <w:pPr>
        <w:jc w:val="both"/>
      </w:pPr>
      <w:r>
        <w:rPr/>
        <w:t xml:space="preserve">However, there are some potential biases in the article that should be noted. For example, the authors do not explore any counterarguments or alternative perspectives regarding their findings or discuss any potential risks associated with using VR technology for attraction site tours. Additionally, while they provide evidence for their claims throughout the article, some of this evidence is limited in scope or outdated (e.g., citing statistics from 2020). Moreover, there is no discussion about how different countries may have different regulations regarding social distancing or VR technology usage for attraction sites tours; this could potentially affect consumer behavior differently depending on location.</w:t>
      </w:r>
    </w:p>
    <w:p>
      <w:pPr>
        <w:jc w:val="both"/>
      </w:pPr>
      <w:r>
        <w:rPr/>
        <w:t xml:space="preserve">In conclusion, overall this article provides an interesting perspective on how COVID-19 has impacted consumer behavior towards attraction sites and how these sites are adapting through virtual reality technology usage during social distancing measures. However,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Social distancing regulations by country</w:t>
      </w:r>
    </w:p>
    <w:p>
      <w:pPr>
        <w:spacing w:after="0"/>
        <w:numPr>
          <w:ilvl w:val="0"/>
          <w:numId w:val="2"/>
        </w:numPr>
      </w:pPr>
      <w:r>
        <w:rPr/>
        <w:t xml:space="preserve">Potential risks of using virtual reality technology</w:t>
      </w:r>
    </w:p>
    <w:p>
      <w:pPr>
        <w:spacing w:after="0"/>
        <w:numPr>
          <w:ilvl w:val="0"/>
          <w:numId w:val="2"/>
        </w:numPr>
      </w:pPr>
      <w:r>
        <w:rPr/>
        <w:t xml:space="preserve">Attraction sites adapting to COVID-19</w:t>
      </w:r>
    </w:p>
    <w:p>
      <w:pPr>
        <w:spacing w:after="0"/>
        <w:numPr>
          <w:ilvl w:val="0"/>
          <w:numId w:val="2"/>
        </w:numPr>
      </w:pPr>
      <w:r>
        <w:rPr/>
        <w:t xml:space="preserve">Consumer behavior towards virtual reality tours</w:t>
      </w:r>
    </w:p>
    <w:p>
      <w:pPr>
        <w:spacing w:after="0"/>
        <w:numPr>
          <w:ilvl w:val="0"/>
          <w:numId w:val="2"/>
        </w:numPr>
      </w:pPr>
      <w:r>
        <w:rPr/>
        <w:t xml:space="preserve">Counterarguments to Protection Motivation Theory</w:t>
      </w:r>
    </w:p>
    <w:p>
      <w:pPr>
        <w:numPr>
          <w:ilvl w:val="0"/>
          <w:numId w:val="2"/>
        </w:numPr>
      </w:pPr>
      <w:r>
        <w:rPr/>
        <w:t xml:space="preserve">Latest statistics on virtual reality usage for attraction sites</w:t>
      </w:r>
    </w:p>
    <w:p>
      <w:pPr>
        <w:pStyle w:val="Heading1"/>
      </w:pPr>
      <w:bookmarkStart w:id="6" w:name="_Toc6"/>
      <w:r>
        <w:t>Report location:</w:t>
      </w:r>
      <w:bookmarkEnd w:id="6"/>
    </w:p>
    <w:p>
      <w:hyperlink r:id="rId8" w:history="1">
        <w:r>
          <w:rPr>
            <w:color w:val="2980b9"/>
            <w:u w:val="single"/>
          </w:rPr>
          <w:t xml:space="preserve">https://www.fullpicture.app/item/ed46786a06b42674d43193e6081c9db4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C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1000091" TargetMode="External"/><Relationship Id="rId8" Type="http://schemas.openxmlformats.org/officeDocument/2006/relationships/hyperlink" Target="https://www.fullpicture.app/item/ed46786a06b42674d43193e6081c9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2023-02-22T11:37:35+01:00</dcterms:created>
  <dcterms:modified xsi:type="dcterms:W3CDTF">2023-02-22T11:37:35+01:00</dcterms:modified>
</cp:coreProperties>
</file>

<file path=docProps/custom.xml><?xml version="1.0" encoding="utf-8"?>
<Properties xmlns="http://schemas.openxmlformats.org/officeDocument/2006/custom-properties" xmlns:vt="http://schemas.openxmlformats.org/officeDocument/2006/docPropsVTypes"/>
</file>