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CONTEXT, TECHNOLOGY AND STRATEGY: FORGING NEW PERSPECTIVES ON THE INDUSTRY LIFE CYCLE | Emerald Insight</w:t>
      </w:r>
      <w:br/>
      <w:hyperlink r:id="rId7" w:history="1">
        <w:r>
          <w:rPr>
            <w:color w:val="2980b9"/>
            <w:u w:val="single"/>
          </w:rPr>
          <w:t xml:space="preserve">https://www.emerald.com/insight/content/doi/10.1016/S0742-3322(04)21015-4/full/html</w:t>
        </w:r>
      </w:hyperlink>
    </w:p>
    <w:p>
      <w:pPr>
        <w:pStyle w:val="Heading1"/>
      </w:pPr>
      <w:bookmarkStart w:id="2" w:name="_Toc2"/>
      <w:r>
        <w:t>Article summary:</w:t>
      </w:r>
      <w:bookmarkEnd w:id="2"/>
    </w:p>
    <w:p>
      <w:pPr>
        <w:jc w:val="both"/>
      </w:pPr>
      <w:r>
        <w:rPr/>
        <w:t xml:space="preserve">1. The industry life cycle model is widely accepted and used by executives in a range of industries to guide their decisions.</w:t>
      </w:r>
    </w:p>
    <w:p>
      <w:pPr>
        <w:jc w:val="both"/>
      </w:pPr>
      <w:r>
        <w:rPr/>
        <w:t xml:space="preserve">2. This volume explores how context, technology, and strategy can be used to forge new perspectives on the industry life cycle.</w:t>
      </w:r>
    </w:p>
    <w:p>
      <w:pPr>
        <w:jc w:val="both"/>
      </w:pPr>
      <w:r>
        <w:rPr/>
        <w:t xml:space="preserve">3. The article was published by Emerald Group Publishing Limited in 2004.</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industry life cycle model and how context, technology, and strategy can be used to forge new perspectives on the industry life cycle. The article is well-researched and provides evidence for its claims with citations from other sources. It also presents both sides of the argument equally, allowing readers to make up their own minds about the topic. However, there are some potential biases that should be noted. For example, the article does not explore any counterarguments or alternative perspectives on the industry life cycle model which could provide a more balanced view of the topic. Additionally, there is no mention of possible risks associated with using this model which could lead to an incomplete understanding of its implications for businesses. Finally, there is no discussion of any promotional content which could influence readers’ opinions on the topic.</w:t>
      </w:r>
    </w:p>
    <w:p>
      <w:pPr>
        <w:pStyle w:val="Heading1"/>
      </w:pPr>
      <w:bookmarkStart w:id="5" w:name="_Toc5"/>
      <w:r>
        <w:t>Topics for further research:</w:t>
      </w:r>
      <w:bookmarkEnd w:id="5"/>
    </w:p>
    <w:p>
      <w:pPr>
        <w:spacing w:after="0"/>
        <w:numPr>
          <w:ilvl w:val="0"/>
          <w:numId w:val="2"/>
        </w:numPr>
      </w:pPr>
      <w:r>
        <w:rPr/>
        <w:t xml:space="preserve">Industry life cycle model risks</w:t>
      </w:r>
    </w:p>
    <w:p>
      <w:pPr>
        <w:spacing w:after="0"/>
        <w:numPr>
          <w:ilvl w:val="0"/>
          <w:numId w:val="2"/>
        </w:numPr>
      </w:pPr>
      <w:r>
        <w:rPr/>
        <w:t xml:space="preserve">Alternative perspectives on industry life cycle</w:t>
      </w:r>
    </w:p>
    <w:p>
      <w:pPr>
        <w:spacing w:after="0"/>
        <w:numPr>
          <w:ilvl w:val="0"/>
          <w:numId w:val="2"/>
        </w:numPr>
      </w:pPr>
      <w:r>
        <w:rPr/>
        <w:t xml:space="preserve">Impact of context on industry life cycle</w:t>
      </w:r>
    </w:p>
    <w:p>
      <w:pPr>
        <w:spacing w:after="0"/>
        <w:numPr>
          <w:ilvl w:val="0"/>
          <w:numId w:val="2"/>
        </w:numPr>
      </w:pPr>
      <w:r>
        <w:rPr/>
        <w:t xml:space="preserve">Technology implications for industry life cycle</w:t>
      </w:r>
    </w:p>
    <w:p>
      <w:pPr>
        <w:spacing w:after="0"/>
        <w:numPr>
          <w:ilvl w:val="0"/>
          <w:numId w:val="2"/>
        </w:numPr>
      </w:pPr>
      <w:r>
        <w:rPr/>
        <w:t xml:space="preserve">Strategic implications of industry life cycle</w:t>
      </w:r>
    </w:p>
    <w:p>
      <w:pPr>
        <w:numPr>
          <w:ilvl w:val="0"/>
          <w:numId w:val="2"/>
        </w:numPr>
      </w:pPr>
      <w:r>
        <w:rPr/>
        <w:t xml:space="preserve">Promotional content related to industry life cycle</w:t>
      </w:r>
    </w:p>
    <w:p>
      <w:pPr>
        <w:pStyle w:val="Heading1"/>
      </w:pPr>
      <w:bookmarkStart w:id="6" w:name="_Toc6"/>
      <w:r>
        <w:t>Report location:</w:t>
      </w:r>
      <w:bookmarkEnd w:id="6"/>
    </w:p>
    <w:p>
      <w:hyperlink r:id="rId8" w:history="1">
        <w:r>
          <w:rPr>
            <w:color w:val="2980b9"/>
            <w:u w:val="single"/>
          </w:rPr>
          <w:t xml:space="preserve">https://www.fullpicture.app/item/ed56af707826b0e710e874dfcd0de29e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9A5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016/S0742-3322(04)21015-4/full/html" TargetMode="External"/><Relationship Id="rId8" Type="http://schemas.openxmlformats.org/officeDocument/2006/relationships/hyperlink" Target="https://www.fullpicture.app/item/ed56af707826b0e710e874dfcd0de2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2023-02-23T17:06:10+01:00</dcterms:created>
  <dcterms:modified xsi:type="dcterms:W3CDTF">2023-02-23T17:06:10+01:00</dcterms:modified>
</cp:coreProperties>
</file>

<file path=docProps/custom.xml><?xml version="1.0" encoding="utf-8"?>
<Properties xmlns="http://schemas.openxmlformats.org/officeDocument/2006/custom-properties" xmlns:vt="http://schemas.openxmlformats.org/officeDocument/2006/docPropsVTypes"/>
</file>