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effects of the Inca Road | NBER</w:t>
      </w:r>
      <w:br/>
      <w:hyperlink r:id="rId7" w:history="1">
        <w:r>
          <w:rPr>
            <w:color w:val="2980b9"/>
            <w:u w:val="single"/>
          </w:rPr>
          <w:t xml:space="preserve">https://www.nber.org/papers/w28979</w:t>
        </w:r>
      </w:hyperlink>
    </w:p>
    <w:p>
      <w:pPr>
        <w:pStyle w:val="Heading1"/>
      </w:pPr>
      <w:bookmarkStart w:id="2" w:name="_Toc2"/>
      <w:r>
        <w:t>Article summary:</w:t>
      </w:r>
      <w:bookmarkEnd w:id="2"/>
    </w:p>
    <w:p>
      <w:pPr>
        <w:jc w:val="both"/>
      </w:pPr>
      <w:r>
        <w:rPr/>
        <w:t xml:space="preserve">1. This study aims to identify the long-term impact of the Inca Road on current development in Peru.</w:t>
      </w:r>
    </w:p>
    <w:p>
      <w:pPr>
        <w:jc w:val="both"/>
      </w:pPr>
      <w:r>
        <w:rPr/>
        <w:t xml:space="preserve">2. Results show that the Inca Road has had positive effects on wages, educational attainment, child malnutrition and children’s mathematics test scores.</w:t>
      </w:r>
    </w:p>
    <w:p>
      <w:pPr>
        <w:jc w:val="both"/>
      </w:pPr>
      <w:r>
        <w:rPr/>
        <w:t xml:space="preserve">3. These effects are around 20% greater for women, and mechanisms are explored to explain this pattern.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explores potential mechanisms to explain its findings. The article does not appear to be one-sided or promotional in nature, as it presents both sides of the argument equally and does not make any unsupported claims. Furthermore, the article does not appear to be missing any points of consideration or evidence for its claims, as it provides a detailed analysis of the long-term effects of the Inca Road on current development in Peru. Additionally, there are no unexplored counterarguments or partiality present in the article. Finally, possible risks associated with the findings are noted throughout the article.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Inca Road impact on indigenous populations</w:t>
      </w:r>
    </w:p>
    <w:p>
      <w:pPr>
        <w:spacing w:after="0"/>
        <w:numPr>
          <w:ilvl w:val="0"/>
          <w:numId w:val="2"/>
        </w:numPr>
      </w:pPr>
      <w:r>
        <w:rPr/>
        <w:t xml:space="preserve">Long-term effects of Inca Road on Peru</w:t>
      </w:r>
    </w:p>
    <w:p>
      <w:pPr>
        <w:spacing w:after="0"/>
        <w:numPr>
          <w:ilvl w:val="0"/>
          <w:numId w:val="2"/>
        </w:numPr>
      </w:pPr>
      <w:r>
        <w:rPr/>
        <w:t xml:space="preserve">Inca Road and economic development</w:t>
      </w:r>
    </w:p>
    <w:p>
      <w:pPr>
        <w:spacing w:after="0"/>
        <w:numPr>
          <w:ilvl w:val="0"/>
          <w:numId w:val="2"/>
        </w:numPr>
      </w:pPr>
      <w:r>
        <w:rPr/>
        <w:t xml:space="preserve">Inca Road and social inequality</w:t>
      </w:r>
    </w:p>
    <w:p>
      <w:pPr>
        <w:spacing w:after="0"/>
        <w:numPr>
          <w:ilvl w:val="0"/>
          <w:numId w:val="2"/>
        </w:numPr>
      </w:pPr>
      <w:r>
        <w:rPr/>
        <w:t xml:space="preserve">Inca Road and environmental degradation</w:t>
      </w:r>
    </w:p>
    <w:p>
      <w:pPr>
        <w:numPr>
          <w:ilvl w:val="0"/>
          <w:numId w:val="2"/>
        </w:numPr>
      </w:pPr>
      <w:r>
        <w:rPr/>
        <w:t xml:space="preserve">Inca Road and cultural heritage</w:t>
      </w:r>
    </w:p>
    <w:p>
      <w:pPr>
        <w:pStyle w:val="Heading1"/>
      </w:pPr>
      <w:bookmarkStart w:id="6" w:name="_Toc6"/>
      <w:r>
        <w:t>Report location:</w:t>
      </w:r>
      <w:bookmarkEnd w:id="6"/>
    </w:p>
    <w:p>
      <w:hyperlink r:id="rId8" w:history="1">
        <w:r>
          <w:rPr>
            <w:color w:val="2980b9"/>
            <w:u w:val="single"/>
          </w:rPr>
          <w:t xml:space="preserve">https://www.fullpicture.app/item/ed73f63cd23c5f5141c9001bbebae973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7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28979" TargetMode="External"/><Relationship Id="rId8" Type="http://schemas.openxmlformats.org/officeDocument/2006/relationships/hyperlink" Target="https://www.fullpicture.app/item/ed73f63cd23c5f5141c9001bbebae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2023-02-26T09:37:19+01:00</dcterms:created>
  <dcterms:modified xsi:type="dcterms:W3CDTF">2023-02-26T09:37:19+01:00</dcterms:modified>
</cp:coreProperties>
</file>

<file path=docProps/custom.xml><?xml version="1.0" encoding="utf-8"?>
<Properties xmlns="http://schemas.openxmlformats.org/officeDocument/2006/custom-properties" xmlns:vt="http://schemas.openxmlformats.org/officeDocument/2006/docPropsVTypes"/>
</file>