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Change and Uncertainty: An Asset Pricing Perspective</w:t>
      </w:r>
      <w:br/>
      <w:hyperlink r:id="rId7" w:history="1">
        <w:r>
          <w:rPr>
            <w:color w:val="2980b9"/>
            <w:u w:val="single"/>
          </w:rPr>
          <w:t xml:space="preserve">https://pubsonline.informs.org/doi/epdf/10.1287/mnsc.2022.4635</w:t>
        </w:r>
      </w:hyperlink>
    </w:p>
    <w:p>
      <w:pPr>
        <w:pStyle w:val="Heading1"/>
      </w:pPr>
      <w:bookmarkStart w:id="2" w:name="_Toc2"/>
      <w:r>
        <w:t>Article summary:</w:t>
      </w:r>
      <w:bookmarkEnd w:id="2"/>
    </w:p>
    <w:p>
      <w:pPr>
        <w:jc w:val="both"/>
      </w:pPr>
      <w:r>
        <w:rPr/>
        <w:t xml:space="preserve">1. Climate change and uncertainty about its potential consequences is a major concern for economists, investors, and policymakers.</w:t>
      </w:r>
    </w:p>
    <w:p>
      <w:pPr>
        <w:jc w:val="both"/>
      </w:pPr>
      <w:r>
        <w:rPr/>
        <w:t xml:space="preserve">2. This paper uses a stochastic, dynamic general equilibrium model to analyze the implications of climate change and climate model uncertainty on economic and financial market outcomes.</w:t>
      </w:r>
    </w:p>
    <w:p>
      <w:pPr>
        <w:jc w:val="both"/>
      </w:pPr>
      <w:r>
        <w:rPr/>
        <w:t xml:space="preserve">3. The results suggest that there is a negative price of climate risk that increases as climate change increases due to aversion to climate model uncertainty.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“Climate Change and Uncertainty: An Asset Pricing Perspective” by Michael Barnett provides an analysis of the implications of climate change and climate model uncertainty on economic and financial market outcomes using a stochastic, dynamic general equilibrium model. The article is well-written and provides an in-depth analysis of the topic at hand. However, there are some potential biases that should be noted when evaluating the trustworthiness and reliability of this article. </w:t>
      </w:r>
    </w:p>
    <w:p>
      <w:pPr>
        <w:jc w:val="both"/>
      </w:pPr>
      <w:r>
        <w:rPr/>
        <w:t xml:space="preserve">First, the article does not provide any counterarguments or alternative perspectives on the issue at hand. While it does provide evidence from existing empirical estimates that are consistent with the model implications, it does not explore any other possible explanations or theories for why these results may be occurring. Additionally, while the author acknowledges that there is substantial uncertainty in both geoscience and economic components of models of coupled climate-economy dynamics, he does not discuss any potential risks associated with this uncertainty or how it could potentially affect his findings. </w:t>
      </w:r>
    </w:p>
    <w:p>
      <w:pPr>
        <w:jc w:val="both"/>
      </w:pPr>
      <w:r>
        <w:rPr/>
        <w:t xml:space="preserve">Second, while the author cites numerous sources throughout his paper to support his claims, some of these sources may be biased or one-sided in their reporting which could lead to an incomplete understanding of the issue at hand. For example, some sources may only present one side of an argument without exploring any counterarguments or alternative perspectives which could lead to an incomplete understanding of the issue at hand. Additionally, some sources may be promotional in nature which could lead to an overly optimistic view on certain aspects related to climate change and its effects on economic outcomes. </w:t>
      </w:r>
    </w:p>
    <w:p>
      <w:pPr>
        <w:jc w:val="both"/>
      </w:pPr>
      <w:r>
        <w:rPr/>
        <w:t xml:space="preserve">Finally, while this article provides a thorough analysis of its topic at hand using a stochastic dynamic general equilibrium model, it does not explore any other possible methods for analyzing this issue such as econometric models or statistical analyses which could provide additional insights into how climate change affects economic outcomes. </w:t>
      </w:r>
    </w:p>
    <w:p>
      <w:pPr>
        <w:jc w:val="both"/>
      </w:pPr>
      <w:r>
        <w:rPr/>
        <w:t xml:space="preserve">In conclusion, while this article provides a thorough analysis of its topic at hand using a stochastic dynamic general equilibrium model, there are some potential biases that should be noted when evaluating its trustworthiness and reliability such as lack of counterarguments or alternative perspectives presented in the paper as well as potential bias from cited sources used throughout the paper which could lead to an incomplete understanding of the issue at hand. Additionally, other methods for analyzing this issue such as econometric models or statistical analyses were not explored which could provide additional insights into how climate change affects economic outcomes</w:t>
      </w:r>
    </w:p>
    <w:p>
      <w:pPr>
        <w:pStyle w:val="Heading1"/>
      </w:pPr>
      <w:bookmarkStart w:id="5" w:name="_Toc5"/>
      <w:r>
        <w:t>Topics for further research:</w:t>
      </w:r>
      <w:bookmarkEnd w:id="5"/>
    </w:p>
    <w:p>
      <w:pPr>
        <w:spacing w:after="0"/>
        <w:numPr>
          <w:ilvl w:val="0"/>
          <w:numId w:val="2"/>
        </w:numPr>
      </w:pPr>
      <w:r>
        <w:rPr/>
        <w:t xml:space="preserve">Climate change economic impacts</w:t>
      </w:r>
    </w:p>
    <w:p>
      <w:pPr>
        <w:spacing w:after="0"/>
        <w:numPr>
          <w:ilvl w:val="0"/>
          <w:numId w:val="2"/>
        </w:numPr>
      </w:pPr>
      <w:r>
        <w:rPr/>
        <w:t xml:space="preserve">Climate change asset pricing</w:t>
      </w:r>
    </w:p>
    <w:p>
      <w:pPr>
        <w:spacing w:after="0"/>
        <w:numPr>
          <w:ilvl w:val="0"/>
          <w:numId w:val="2"/>
        </w:numPr>
      </w:pPr>
      <w:r>
        <w:rPr/>
        <w:t xml:space="preserve">Econometric models and climate change</w:t>
      </w:r>
    </w:p>
    <w:p>
      <w:pPr>
        <w:spacing w:after="0"/>
        <w:numPr>
          <w:ilvl w:val="0"/>
          <w:numId w:val="2"/>
        </w:numPr>
      </w:pPr>
      <w:r>
        <w:rPr/>
        <w:t xml:space="preserve">Statistical analysis of climate change</w:t>
      </w:r>
    </w:p>
    <w:p>
      <w:pPr>
        <w:spacing w:after="0"/>
        <w:numPr>
          <w:ilvl w:val="0"/>
          <w:numId w:val="2"/>
        </w:numPr>
      </w:pPr>
      <w:r>
        <w:rPr/>
        <w:t xml:space="preserve">Counterarguments to climate change</w:t>
      </w:r>
    </w:p>
    <w:p>
      <w:pPr>
        <w:numPr>
          <w:ilvl w:val="0"/>
          <w:numId w:val="2"/>
        </w:numPr>
      </w:pPr>
      <w:r>
        <w:rPr/>
        <w:t xml:space="preserve">Alternative perspectives on climate change</w:t>
      </w:r>
    </w:p>
    <w:p>
      <w:pPr>
        <w:pStyle w:val="Heading1"/>
      </w:pPr>
      <w:bookmarkStart w:id="6" w:name="_Toc6"/>
      <w:r>
        <w:t>Report location:</w:t>
      </w:r>
      <w:bookmarkEnd w:id="6"/>
    </w:p>
    <w:p>
      <w:hyperlink r:id="rId8" w:history="1">
        <w:r>
          <w:rPr>
            <w:color w:val="2980b9"/>
            <w:u w:val="single"/>
          </w:rPr>
          <w:t xml:space="preserve">https://www.fullpicture.app/item/ed740f3bc5e2c997ede7b513c7adcf24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006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online.informs.org/doi/epdf/10.1287/mnsc.2022.4635" TargetMode="External"/><Relationship Id="rId8" Type="http://schemas.openxmlformats.org/officeDocument/2006/relationships/hyperlink" Target="https://www.fullpicture.app/item/ed740f3bc5e2c997ede7b513c7adcf2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2023-02-20T02:08:45+01:00</dcterms:created>
  <dcterms:modified xsi:type="dcterms:W3CDTF">2023-02-20T02:08:45+01:00</dcterms:modified>
</cp:coreProperties>
</file>

<file path=docProps/custom.xml><?xml version="1.0" encoding="utf-8"?>
<Properties xmlns="http://schemas.openxmlformats.org/officeDocument/2006/custom-properties" xmlns:vt="http://schemas.openxmlformats.org/officeDocument/2006/docPropsVTypes"/>
</file>