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development of advanced processing technologies for biodiesel production: A critical review - ScienceDirect</w:t>
      </w:r>
      <w:br/>
      <w:hyperlink r:id="rId7" w:history="1">
        <w:r>
          <w:rPr>
            <w:color w:val="2980b9"/>
            <w:u w:val="single"/>
          </w:rPr>
          <w:t xml:space="preserve">https://www.sciencedirect.com/science/article/pii/S037838202100401X?via%3Dihub</w:t>
        </w:r>
      </w:hyperlink>
    </w:p>
    <w:p>
      <w:pPr>
        <w:pStyle w:val="Heading1"/>
      </w:pPr>
      <w:bookmarkStart w:id="2" w:name="_Toc2"/>
      <w:r>
        <w:t>Article summary:</w:t>
      </w:r>
      <w:bookmarkEnd w:id="2"/>
    </w:p>
    <w:p>
      <w:pPr>
        <w:jc w:val="both"/>
      </w:pPr>
      <w:r>
        <w:rPr/>
        <w:t xml:space="preserve">1. This review provides a comprehensive summary of the most recent developments in biodiesel production technologies, including feedstocks, catalysts, reactors, and new processing technologies.</w:t>
      </w:r>
    </w:p>
    <w:p>
      <w:pPr>
        <w:jc w:val="both"/>
      </w:pPr>
      <w:r>
        <w:rPr/>
        <w:t xml:space="preserve">2. Emerging technologies for biodiesel production such as plasma, microwave, and supercritical and ultrasonic radiation are discussed.</w:t>
      </w:r>
    </w:p>
    <w:p>
      <w:pPr>
        <w:jc w:val="both"/>
      </w:pPr>
      <w:r>
        <w:rPr/>
        <w:t xml:space="preserve">3. Liquid-phase plasma discharge is found to be the most promising technology for converting soybean oil to biodiesel with 99.5% yield in the shortest reaction time (seconds).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“Recent development of advanced processing technologies for biodiesel production: A critical review” is an informative and comprehensive review of the current state of biodiesel production technologies. The article provides a detailed overview of different feedstocks used in biodiesel production, along with catalysts, reactors, and new processing technologies developed in recent years. It also discusses emerging technologies such as plasma, microwave, and supercritical and ultrasonic radiation for biodiesel production. The article is well-researched and provides a thorough analysis of the different processes involved in biodiesel production.</w:t>
      </w:r>
    </w:p>
    <w:p>
      <w:pPr>
        <w:jc w:val="both"/>
      </w:pPr>
      <w:r>
        <w:rPr/>
        <w:t xml:space="preserve">The article does not appear to have any biases or one-sided reporting; it presents both sides equally by providing an overview of both traditional methods as well as emerging technologies for biodiesel production. Furthermore, it does not contain any promotional content or partiality towards any particular method or technology; instead it objectively evaluates each process based on its merits and drawbacks. The article also mentions potential risks associated with some processes such as non-thermal plasma discharge which need to be further studied before they can be implemented on an industrial scale.</w:t>
      </w:r>
    </w:p>
    <w:p>
      <w:pPr>
        <w:jc w:val="both"/>
      </w:pPr>
      <w:r>
        <w:rPr/>
        <w:t xml:space="preserve">In conclusion, this article is reliable and trustworthy due to its comprehensive coverage of different processes involved in biodiesel production and its objective evaluation of each process based on its merits and drawbacks without any bias or partiality towards any particular method or technology.</w:t>
      </w:r>
    </w:p>
    <w:p>
      <w:pPr>
        <w:pStyle w:val="Heading1"/>
      </w:pPr>
      <w:bookmarkStart w:id="5" w:name="_Toc5"/>
      <w:r>
        <w:t>Topics for further research:</w:t>
      </w:r>
      <w:bookmarkEnd w:id="5"/>
    </w:p>
    <w:p>
      <w:pPr>
        <w:spacing w:after="0"/>
        <w:numPr>
          <w:ilvl w:val="0"/>
          <w:numId w:val="2"/>
        </w:numPr>
      </w:pPr>
      <w:r>
        <w:rPr/>
        <w:t xml:space="preserve">Biodiesel feedstocks</w:t>
      </w:r>
    </w:p>
    <w:p>
      <w:pPr>
        <w:spacing w:after="0"/>
        <w:numPr>
          <w:ilvl w:val="0"/>
          <w:numId w:val="2"/>
        </w:numPr>
      </w:pPr>
      <w:r>
        <w:rPr/>
        <w:t xml:space="preserve">Catalysts for biodiesel production</w:t>
      </w:r>
    </w:p>
    <w:p>
      <w:pPr>
        <w:spacing w:after="0"/>
        <w:numPr>
          <w:ilvl w:val="0"/>
          <w:numId w:val="2"/>
        </w:numPr>
      </w:pPr>
      <w:r>
        <w:rPr/>
        <w:t xml:space="preserve">Reactor designs for biodiesel production</w:t>
      </w:r>
    </w:p>
    <w:p>
      <w:pPr>
        <w:spacing w:after="0"/>
        <w:numPr>
          <w:ilvl w:val="0"/>
          <w:numId w:val="2"/>
        </w:numPr>
      </w:pPr>
      <w:r>
        <w:rPr/>
        <w:t xml:space="preserve">Non-thermal plasma discharge</w:t>
      </w:r>
    </w:p>
    <w:p>
      <w:pPr>
        <w:spacing w:after="0"/>
        <w:numPr>
          <w:ilvl w:val="0"/>
          <w:numId w:val="2"/>
        </w:numPr>
      </w:pPr>
      <w:r>
        <w:rPr/>
        <w:t xml:space="preserve">Microwave biodiesel production</w:t>
      </w:r>
    </w:p>
    <w:p>
      <w:pPr>
        <w:numPr>
          <w:ilvl w:val="0"/>
          <w:numId w:val="2"/>
        </w:numPr>
      </w:pPr>
      <w:r>
        <w:rPr/>
        <w:t xml:space="preserve">Supercritical and ultrasonic biodiesel production</w:t>
      </w:r>
    </w:p>
    <w:p>
      <w:pPr>
        <w:pStyle w:val="Heading1"/>
      </w:pPr>
      <w:bookmarkStart w:id="6" w:name="_Toc6"/>
      <w:r>
        <w:t>Report location:</w:t>
      </w:r>
      <w:bookmarkEnd w:id="6"/>
    </w:p>
    <w:p>
      <w:hyperlink r:id="rId8" w:history="1">
        <w:r>
          <w:rPr>
            <w:color w:val="2980b9"/>
            <w:u w:val="single"/>
          </w:rPr>
          <w:t xml:space="preserve">https://www.fullpicture.app/item/ed94ea05300f3dd8c9efc0c338b7b1fe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A30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38202100401X?via%3Dihub" TargetMode="External"/><Relationship Id="rId8" Type="http://schemas.openxmlformats.org/officeDocument/2006/relationships/hyperlink" Target="https://www.fullpicture.app/item/ed94ea05300f3dd8c9efc0c338b7b1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2023-03-05T17:28:36+01:00</dcterms:created>
  <dcterms:modified xsi:type="dcterms:W3CDTF">2023-03-05T17:28:36+01:00</dcterms:modified>
</cp:coreProperties>
</file>

<file path=docProps/custom.xml><?xml version="1.0" encoding="utf-8"?>
<Properties xmlns="http://schemas.openxmlformats.org/officeDocument/2006/custom-properties" xmlns:vt="http://schemas.openxmlformats.org/officeDocument/2006/docPropsVTypes"/>
</file>