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公建民营养老机构发展的目标定位研究——以上海市为例 - 百度文库</w:t>
      </w:r>
      <w:br/>
      <w:hyperlink r:id="rId7" w:history="1">
        <w:r>
          <w:rPr>
            <w:color w:val="2980b9"/>
            <w:u w:val="single"/>
          </w:rPr>
          <w:t xml:space="preserve">https://wenku.baidu.com/view/e5945e25158884868762caaedd3383c4bb4cb4bb.html?_wkts_=1698816525712</w:t>
        </w:r>
      </w:hyperlink>
    </w:p>
    <w:p>
      <w:pPr>
        <w:pStyle w:val="Heading1"/>
      </w:pPr>
      <w:bookmarkStart w:id="2" w:name="_Toc2"/>
      <w:r>
        <w:t>Article summary:</w:t>
      </w:r>
      <w:bookmarkEnd w:id="2"/>
    </w:p>
    <w:p>
      <w:pPr>
        <w:jc w:val="both"/>
      </w:pPr>
      <w:r>
        <w:rPr/>
        <w:t xml:space="preserve">1. 目标定位研究：文章主要讨论了公建民营养老机构发展的目标定位研究，以上海市为例。这表明文章的重点是探讨如何确定和规划公建民营养老机构的发展目标。</w:t>
      </w:r>
    </w:p>
    <w:p>
      <w:pPr>
        <w:jc w:val="both"/>
      </w:pPr>
      <w:r>
        <w:rPr/>
        <w:t xml:space="preserve"/>
      </w:r>
    </w:p>
    <w:p>
      <w:pPr>
        <w:jc w:val="both"/>
      </w:pPr>
      <w:r>
        <w:rPr/>
        <w:t xml:space="preserve">2. PPP模式下的运营机制：文章提到了PPP模式下的养老服务运营机制，并进行了相关研究。这说明文章还涉及到了在公建民营养老机构中采用PPP模式进行运营的问题。</w:t>
      </w:r>
    </w:p>
    <w:p>
      <w:pPr>
        <w:jc w:val="both"/>
      </w:pPr>
      <w:r>
        <w:rPr/>
        <w:t xml:space="preserve"/>
      </w:r>
    </w:p>
    <w:p>
      <w:pPr>
        <w:jc w:val="both"/>
      </w:pPr>
      <w:r>
        <w:rPr/>
        <w:t xml:space="preserve">3. 优化建设和运营策略：文章还涉及到优化公建民营养老机构建设和运营策略的研究。这表明文章不仅关注目标定位，还关注如何通过优化策略来提高养老机构的建设和运营效果。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潜在偏见及其来源：文章没有提供作者的身份和背景信息，因此读者无法了解作者是否具有相关专业知识和客观立场。这可能导致文章存在潜在的偏见。</w:t>
      </w:r>
    </w:p>
    <w:p>
      <w:pPr>
        <w:jc w:val="both"/>
      </w:pPr>
      <w:r>
        <w:rPr/>
        <w:t xml:space="preserve"/>
      </w:r>
    </w:p>
    <w:p>
      <w:pPr>
        <w:jc w:val="both"/>
      </w:pPr>
      <w:r>
        <w:rPr/>
        <w:t xml:space="preserve">2. 片面报道：文章只以上海市为例进行研究，没有涵盖其他地区或国家的情况。这种片面报道可能导致结论不够全面和准确。</w:t>
      </w:r>
    </w:p>
    <w:p>
      <w:pPr>
        <w:jc w:val="both"/>
      </w:pPr>
      <w:r>
        <w:rPr/>
        <w:t xml:space="preserve"/>
      </w:r>
    </w:p>
    <w:p>
      <w:pPr>
        <w:jc w:val="both"/>
      </w:pPr>
      <w:r>
        <w:rPr/>
        <w:t xml:space="preserve">3. 无根据的主张：文章中提到了公建民营养老机构发展的目标定位研究，但没有提供足够的数据和证据支持这一主张。缺乏实证研究可能使得读者难以相信该主张的可行性。</w:t>
      </w:r>
    </w:p>
    <w:p>
      <w:pPr>
        <w:jc w:val="both"/>
      </w:pPr>
      <w:r>
        <w:rPr/>
        <w:t xml:space="preserve"/>
      </w:r>
    </w:p>
    <w:p>
      <w:pPr>
        <w:jc w:val="both"/>
      </w:pPr>
      <w:r>
        <w:rPr/>
        <w:t xml:space="preserve">4. 缺失的考虑点：文章没有探讨公建民营养老机构发展可能面临的挑战和风险。例如，资金来源、政策支持、人员培训等方面都是影响养老机构发展的重要因素，但这些方面在文章中未被充分考虑。</w:t>
      </w:r>
    </w:p>
    <w:p>
      <w:pPr>
        <w:jc w:val="both"/>
      </w:pPr>
      <w:r>
        <w:rPr/>
        <w:t xml:space="preserve"/>
      </w:r>
    </w:p>
    <w:p>
      <w:pPr>
        <w:jc w:val="both"/>
      </w:pPr>
      <w:r>
        <w:rPr/>
        <w:t xml:space="preserve">5. 所提出主张的缺失证据：文章中提到了公建民营养老机构发展目标定位的研究，但未提供相关研究结果和数据支持这一主张。缺乏实证证据可能使得读者难以接受该主张。</w:t>
      </w:r>
    </w:p>
    <w:p>
      <w:pPr>
        <w:jc w:val="both"/>
      </w:pPr>
      <w:r>
        <w:rPr/>
        <w:t xml:space="preserve"/>
      </w:r>
    </w:p>
    <w:p>
      <w:pPr>
        <w:jc w:val="both"/>
      </w:pPr>
      <w:r>
        <w:rPr/>
        <w:t xml:space="preserve">6. 未探索的反驳：文章没有提及任何可能存在的反对意见或争议观点，导致读者无法全面了解该问题的各种观点和争议。</w:t>
      </w:r>
    </w:p>
    <w:p>
      <w:pPr>
        <w:jc w:val="both"/>
      </w:pPr>
      <w:r>
        <w:rPr/>
        <w:t xml:space="preserve"/>
      </w:r>
    </w:p>
    <w:p>
      <w:pPr>
        <w:jc w:val="both"/>
      </w:pPr>
      <w:r>
        <w:rPr/>
        <w:t xml:space="preserve">7. 宣传内容偏袒：文章中提到与百度合作的机构和VIP服务，这可能暗示着文章存在宣传内容偏袒的可能性。读者需要对文章中所呈现的信息保持警惕，并进行进一步的核实和验证。</w:t>
      </w:r>
    </w:p>
    <w:p>
      <w:pPr>
        <w:jc w:val="both"/>
      </w:pPr>
      <w:r>
        <w:rPr/>
        <w:t xml:space="preserve"/>
      </w:r>
    </w:p>
    <w:p>
      <w:pPr>
        <w:jc w:val="both"/>
      </w:pPr>
      <w:r>
        <w:rPr/>
        <w:t xml:space="preserve">8. 没有平等地呈现双方：文章只关注公建民营养老机构发展目标定位研究，没有平等地呈现其他可能存在的观点和立场。这种单方面的报道可能导致读者对问题的理解不够全面和客观。</w:t>
      </w:r>
    </w:p>
    <w:p>
      <w:pPr>
        <w:jc w:val="both"/>
      </w:pPr>
      <w:r>
        <w:rPr/>
        <w:t xml:space="preserve"/>
      </w:r>
    </w:p>
    <w:p>
      <w:pPr>
        <w:jc w:val="both"/>
      </w:pPr>
      <w:r>
        <w:rPr/>
        <w:t xml:space="preserve">总体而言，上述文章存在潜在偏见、片面报道、无根据的主张、缺失考虑点、缺乏证据支持等问题。读者在阅读和使用该文章时应保持批判思维，并结合其他可靠来源进行综合分析。</w:t>
      </w:r>
    </w:p>
    <w:p>
      <w:pPr>
        <w:pStyle w:val="Heading1"/>
      </w:pPr>
      <w:bookmarkStart w:id="5" w:name="_Toc5"/>
      <w:r>
        <w:t>Topics for further research:</w:t>
      </w:r>
      <w:bookmarkEnd w:id="5"/>
    </w:p>
    <w:p>
      <w:pPr>
        <w:spacing w:after="0"/>
        <w:numPr>
          <w:ilvl w:val="0"/>
          <w:numId w:val="2"/>
        </w:numPr>
      </w:pPr>
      <w:r>
        <w:rPr/>
        <w:t xml:space="preserve">作者身份和背景信息
</w:t>
      </w:r>
    </w:p>
    <w:p>
      <w:pPr>
        <w:spacing w:after="0"/>
        <w:numPr>
          <w:ilvl w:val="0"/>
          <w:numId w:val="2"/>
        </w:numPr>
      </w:pPr>
      <w:r>
        <w:rPr/>
        <w:t xml:space="preserve">其他地区或国家的情况
</w:t>
      </w:r>
    </w:p>
    <w:p>
      <w:pPr>
        <w:spacing w:after="0"/>
        <w:numPr>
          <w:ilvl w:val="0"/>
          <w:numId w:val="2"/>
        </w:numPr>
      </w:pPr>
      <w:r>
        <w:rPr/>
        <w:t xml:space="preserve">公建民营养老机构发展目标定位的数据和证据
</w:t>
      </w:r>
    </w:p>
    <w:p>
      <w:pPr>
        <w:spacing w:after="0"/>
        <w:numPr>
          <w:ilvl w:val="0"/>
          <w:numId w:val="2"/>
        </w:numPr>
      </w:pPr>
      <w:r>
        <w:rPr/>
        <w:t xml:space="preserve">公建民营养老机构发展可能面临的挑战和风险
</w:t>
      </w:r>
    </w:p>
    <w:p>
      <w:pPr>
        <w:spacing w:after="0"/>
        <w:numPr>
          <w:ilvl w:val="0"/>
          <w:numId w:val="2"/>
        </w:numPr>
      </w:pPr>
      <w:r>
        <w:rPr/>
        <w:t xml:space="preserve">公建民营养老机构发展目标定位的实证研究结果和数据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https://www.fullpicture.app/item/ed9731b2de9e6c99c74560f75056a033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3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e5945e25158884868762caaedd3383c4bb4cb4bb.html?_wkts_=1698816525712" TargetMode="External"/><Relationship Id="rId8" Type="http://schemas.openxmlformats.org/officeDocument/2006/relationships/hyperlink" Target="https://www.fullpicture.app/item/ed9731b2de9e6c99c74560f75056a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2024-02-08T12:33:42+01:00</dcterms:created>
  <dcterms:modified xsi:type="dcterms:W3CDTF">2024-02-08T12:33:42+01:00</dcterms:modified>
</cp:coreProperties>
</file>

<file path=docProps/custom.xml><?xml version="1.0" encoding="utf-8"?>
<Properties xmlns="http://schemas.openxmlformats.org/officeDocument/2006/custom-properties" xmlns:vt="http://schemas.openxmlformats.org/officeDocument/2006/docPropsVTypes"/>
</file>