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APOBEC3B drives PKR-mediated translation shutdown and protects stress granules in response to viral infection | Nature Communications</w:t>
      </w:r>
      <w:br/>
      <w:hyperlink r:id="rId7" w:history="1">
        <w:r>
          <w:rPr>
            <w:color w:val="2980b9"/>
            <w:u w:val="single"/>
          </w:rPr>
          <w:t xml:space="preserve">https://www.nature.com/articles/s41467-023-36445-9</w:t>
        </w:r>
      </w:hyperlink>
    </w:p>
    <w:p>
      <w:pPr>
        <w:pStyle w:val="Heading1"/>
      </w:pPr>
      <w:bookmarkStart w:id="2" w:name="_Toc2"/>
      <w:r>
        <w:t>Article summary:</w:t>
      </w:r>
      <w:bookmarkEnd w:id="2"/>
    </w:p>
    <w:p>
      <w:pPr>
        <w:jc w:val="both"/>
      </w:pPr>
      <w:r>
        <w:rPr/>
        <w:t xml:space="preserve">1. APOBEC3 is a family of polynucleotide cytosine deaminases that protect cells against viruses by inducing mutations in the virus genomes.</w:t>
      </w:r>
    </w:p>
    <w:p>
      <w:pPr>
        <w:jc w:val="both"/>
      </w:pPr>
      <w:r>
        <w:rPr/>
        <w:t xml:space="preserve">2. APOBEC3 enzymes also protect cells against viruses independently of their DNA or RNA deaminase activity.</w:t>
      </w:r>
    </w:p>
    <w:p>
      <w:pPr>
        <w:jc w:val="both"/>
      </w:pPr>
      <w:r>
        <w:rPr/>
        <w:t xml:space="preserve">3. ADAR1 binds dsRNA and catalyzes the deamination of adenosine to inosine, which prevents MDA5 and PKR from binding to duplex RNAs and limits viral gene expression and replication through host shutdown of translation.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references to relevant studies. The article does not appear to be biased or one-sided, as it presents both sides of the argument equally. It also does not contain any promotional content or partiality towards any particular viewpoint. The article does a good job of exploring counterarguments, noting possible risks, and presenting both sides equally. However, there are some missing points of consideration that could have been explored further, such as the potential implications of APOBEC3 and ADAR1 on other types of viruses beyond those mentioned in the article. Additionally, there are some unsupported claims made throughout the article that could have been better supported with evidence from relevant studies or experiments. In conclusion, while this article is generally reliable and trustworthy, there are some areas where more evidence could have been provided to support its claims.</w:t>
      </w:r>
    </w:p>
    <w:p>
      <w:pPr>
        <w:pStyle w:val="Heading1"/>
      </w:pPr>
      <w:bookmarkStart w:id="5" w:name="_Toc5"/>
      <w:r>
        <w:t>Topics for further research:</w:t>
      </w:r>
      <w:bookmarkEnd w:id="5"/>
    </w:p>
    <w:p>
      <w:pPr>
        <w:spacing w:after="0"/>
        <w:numPr>
          <w:ilvl w:val="0"/>
          <w:numId w:val="2"/>
        </w:numPr>
      </w:pPr>
      <w:r>
        <w:rPr/>
        <w:t xml:space="preserve">APOBEC3 and ADAR1 virus effects</w:t>
      </w:r>
    </w:p>
    <w:p>
      <w:pPr>
        <w:spacing w:after="0"/>
        <w:numPr>
          <w:ilvl w:val="0"/>
          <w:numId w:val="2"/>
        </w:numPr>
      </w:pPr>
      <w:r>
        <w:rPr/>
        <w:t xml:space="preserve">APOBEC3 and ADAR1 virus implications</w:t>
      </w:r>
    </w:p>
    <w:p>
      <w:pPr>
        <w:spacing w:after="0"/>
        <w:numPr>
          <w:ilvl w:val="0"/>
          <w:numId w:val="2"/>
        </w:numPr>
      </w:pPr>
      <w:r>
        <w:rPr/>
        <w:t xml:space="preserve">APOBEC3 and ADAR1 virus research</w:t>
      </w:r>
    </w:p>
    <w:p>
      <w:pPr>
        <w:spacing w:after="0"/>
        <w:numPr>
          <w:ilvl w:val="0"/>
          <w:numId w:val="2"/>
        </w:numPr>
      </w:pPr>
      <w:r>
        <w:rPr/>
        <w:t xml:space="preserve">APOBEC3 and ADAR1 virus studies</w:t>
      </w:r>
    </w:p>
    <w:p>
      <w:pPr>
        <w:spacing w:after="0"/>
        <w:numPr>
          <w:ilvl w:val="0"/>
          <w:numId w:val="2"/>
        </w:numPr>
      </w:pPr>
      <w:r>
        <w:rPr/>
        <w:t xml:space="preserve">APOBEC3 and ADAR1 virus risks</w:t>
      </w:r>
    </w:p>
    <w:p>
      <w:pPr>
        <w:numPr>
          <w:ilvl w:val="0"/>
          <w:numId w:val="2"/>
        </w:numPr>
      </w:pPr>
      <w:r>
        <w:rPr/>
        <w:t xml:space="preserve">APOBEC3 and ADAR1 virus implications on other viruses</w:t>
      </w:r>
    </w:p>
    <w:p>
      <w:pPr>
        <w:pStyle w:val="Heading1"/>
      </w:pPr>
      <w:bookmarkStart w:id="6" w:name="_Toc6"/>
      <w:r>
        <w:t>Report location:</w:t>
      </w:r>
      <w:bookmarkEnd w:id="6"/>
    </w:p>
    <w:p>
      <w:hyperlink r:id="rId8" w:history="1">
        <w:r>
          <w:rPr>
            <w:color w:val="2980b9"/>
            <w:u w:val="single"/>
          </w:rPr>
          <w:t xml:space="preserve">https://www.fullpicture.app/item/edc26ee2fa749a5438b0c449f5c60a44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F8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445-9" TargetMode="External"/><Relationship Id="rId8" Type="http://schemas.openxmlformats.org/officeDocument/2006/relationships/hyperlink" Target="https://www.fullpicture.app/item/edc26ee2fa749a5438b0c449f5c60a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2023-02-24T08:10:49+01:00</dcterms:created>
  <dcterms:modified xsi:type="dcterms:W3CDTF">2023-02-24T08:10:49+01:00</dcterms:modified>
</cp:coreProperties>
</file>

<file path=docProps/custom.xml><?xml version="1.0" encoding="utf-8"?>
<Properties xmlns="http://schemas.openxmlformats.org/officeDocument/2006/custom-properties" xmlns:vt="http://schemas.openxmlformats.org/officeDocument/2006/docPropsVTypes"/>
</file>